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188C0" w14:textId="77777777" w:rsidR="00AE4964" w:rsidRDefault="00AE4964" w:rsidP="00915A2B">
      <w:pPr>
        <w:pStyle w:val="NoSpacing"/>
        <w:jc w:val="center"/>
        <w:rPr>
          <w:rFonts w:ascii="Arial" w:hAnsi="Arial" w:cs="Arial"/>
          <w:sz w:val="28"/>
          <w:szCs w:val="28"/>
        </w:rPr>
      </w:pPr>
    </w:p>
    <w:p w14:paraId="0689B2FC" w14:textId="77777777" w:rsidR="00AE4964" w:rsidRDefault="00AE4964" w:rsidP="00915A2B">
      <w:pPr>
        <w:pStyle w:val="NoSpacing"/>
        <w:jc w:val="center"/>
        <w:rPr>
          <w:rFonts w:ascii="Arial" w:hAnsi="Arial" w:cs="Arial"/>
          <w:sz w:val="28"/>
          <w:szCs w:val="28"/>
        </w:rPr>
      </w:pPr>
    </w:p>
    <w:p w14:paraId="7EE646A3" w14:textId="46C8203E" w:rsidR="00915A2B" w:rsidRPr="00AE4964" w:rsidRDefault="00915A2B" w:rsidP="00915A2B">
      <w:pPr>
        <w:pStyle w:val="NoSpacing"/>
        <w:jc w:val="center"/>
        <w:rPr>
          <w:rFonts w:ascii="Arial" w:hAnsi="Arial" w:cs="Arial"/>
          <w:sz w:val="28"/>
          <w:szCs w:val="28"/>
        </w:rPr>
      </w:pPr>
      <w:r w:rsidRPr="00AE4964">
        <w:rPr>
          <w:rFonts w:ascii="Arial" w:hAnsi="Arial" w:cs="Arial"/>
          <w:sz w:val="28"/>
          <w:szCs w:val="28"/>
        </w:rPr>
        <w:t>[Pantry Name]</w:t>
      </w:r>
    </w:p>
    <w:p w14:paraId="6330D5DF" w14:textId="48CE59BC" w:rsidR="00915A2B" w:rsidRPr="00AE4964" w:rsidRDefault="00915A2B" w:rsidP="00915A2B">
      <w:pPr>
        <w:pStyle w:val="NoSpacing"/>
        <w:jc w:val="center"/>
        <w:rPr>
          <w:rFonts w:ascii="Arial" w:hAnsi="Arial" w:cs="Arial"/>
          <w:sz w:val="28"/>
          <w:szCs w:val="28"/>
        </w:rPr>
      </w:pPr>
      <w:r w:rsidRPr="00AE4964">
        <w:rPr>
          <w:rFonts w:ascii="Arial" w:hAnsi="Arial" w:cs="Arial"/>
          <w:sz w:val="28"/>
          <w:szCs w:val="28"/>
        </w:rPr>
        <w:t xml:space="preserve">Nutrition </w:t>
      </w:r>
      <w:r w:rsidR="008B1DFC">
        <w:rPr>
          <w:rFonts w:ascii="Arial" w:hAnsi="Arial" w:cs="Arial"/>
          <w:sz w:val="28"/>
          <w:szCs w:val="28"/>
        </w:rPr>
        <w:t>Policy</w:t>
      </w:r>
    </w:p>
    <w:p w14:paraId="6389B330" w14:textId="54550D90" w:rsidR="00915A2B" w:rsidRDefault="00915A2B" w:rsidP="00915A2B">
      <w:pPr>
        <w:pStyle w:val="NoSpacing"/>
        <w:jc w:val="center"/>
        <w:rPr>
          <w:rFonts w:ascii="Arial" w:hAnsi="Arial" w:cs="Arial"/>
          <w:sz w:val="28"/>
          <w:szCs w:val="28"/>
        </w:rPr>
      </w:pPr>
    </w:p>
    <w:p w14:paraId="5DF626A0" w14:textId="4734B5BF" w:rsidR="006E662E" w:rsidRDefault="006E662E" w:rsidP="00915A2B">
      <w:pPr>
        <w:pStyle w:val="NoSpacing"/>
        <w:jc w:val="center"/>
        <w:rPr>
          <w:rFonts w:ascii="Arial" w:hAnsi="Arial" w:cs="Arial"/>
          <w:sz w:val="28"/>
          <w:szCs w:val="28"/>
        </w:rPr>
      </w:pPr>
    </w:p>
    <w:p w14:paraId="4C2D3043" w14:textId="77777777" w:rsidR="006E662E" w:rsidRDefault="006E662E" w:rsidP="00915A2B">
      <w:pPr>
        <w:pStyle w:val="NoSpacing"/>
        <w:jc w:val="center"/>
        <w:rPr>
          <w:rFonts w:ascii="Arial" w:hAnsi="Arial" w:cs="Arial"/>
          <w:sz w:val="28"/>
          <w:szCs w:val="28"/>
        </w:rPr>
      </w:pPr>
    </w:p>
    <w:p w14:paraId="7145A48C" w14:textId="0466FB1B" w:rsidR="006E662E" w:rsidRPr="00AE4964" w:rsidRDefault="006E662E" w:rsidP="006E662E">
      <w:pPr>
        <w:pStyle w:val="NoSpacing"/>
        <w:rPr>
          <w:rFonts w:ascii="Arial" w:hAnsi="Arial" w:cs="Arial"/>
          <w:sz w:val="28"/>
          <w:szCs w:val="28"/>
          <w:u w:val="single"/>
        </w:rPr>
      </w:pPr>
      <w:r w:rsidRPr="00AE4964">
        <w:rPr>
          <w:rFonts w:ascii="Arial" w:hAnsi="Arial" w:cs="Arial"/>
          <w:sz w:val="28"/>
          <w:szCs w:val="28"/>
          <w:u w:val="single"/>
        </w:rPr>
        <w:t xml:space="preserve">Why a nutrition </w:t>
      </w:r>
      <w:r w:rsidR="008B1DFC">
        <w:rPr>
          <w:rFonts w:ascii="Arial" w:hAnsi="Arial" w:cs="Arial"/>
          <w:sz w:val="28"/>
          <w:szCs w:val="28"/>
          <w:u w:val="single"/>
        </w:rPr>
        <w:t>policy</w:t>
      </w:r>
      <w:r w:rsidRPr="00AE4964">
        <w:rPr>
          <w:rFonts w:ascii="Arial" w:hAnsi="Arial" w:cs="Arial"/>
          <w:sz w:val="28"/>
          <w:szCs w:val="28"/>
          <w:u w:val="single"/>
        </w:rPr>
        <w:t>?</w:t>
      </w:r>
    </w:p>
    <w:p w14:paraId="2B02D9F3" w14:textId="062C60E8" w:rsidR="000D5B6F" w:rsidRDefault="006E662E" w:rsidP="000D5B6F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Food</w:t>
      </w:r>
      <w:r w:rsidR="002D1816">
        <w:rPr>
          <w:rFonts w:ascii="Arial" w:hAnsi="Arial" w:cs="Arial"/>
          <w:sz w:val="28"/>
          <w:szCs w:val="28"/>
        </w:rPr>
        <w:t xml:space="preserve"> pantries can make an impact </w:t>
      </w:r>
      <w:r w:rsidR="000D5B6F">
        <w:rPr>
          <w:rFonts w:ascii="Arial" w:hAnsi="Arial" w:cs="Arial"/>
          <w:sz w:val="28"/>
          <w:szCs w:val="28"/>
        </w:rPr>
        <w:t>on their guests and community’s health</w:t>
      </w:r>
      <w:r w:rsidR="002D1816">
        <w:rPr>
          <w:rFonts w:ascii="Arial" w:hAnsi="Arial" w:cs="Arial"/>
          <w:sz w:val="28"/>
          <w:szCs w:val="28"/>
        </w:rPr>
        <w:t xml:space="preserve"> by providing and promoting healthy options</w:t>
      </w:r>
      <w:r w:rsidR="000D5B6F">
        <w:rPr>
          <w:rFonts w:ascii="Arial" w:hAnsi="Arial" w:cs="Arial"/>
          <w:sz w:val="28"/>
          <w:szCs w:val="28"/>
        </w:rPr>
        <w:t>. In some cases, the food provided in the pantry plays a key role in helping guests manage chronic conditions like</w:t>
      </w:r>
      <w:r w:rsidR="000D5B6F" w:rsidRPr="00AE4964">
        <w:rPr>
          <w:rFonts w:ascii="Arial" w:hAnsi="Arial" w:cs="Arial"/>
          <w:sz w:val="28"/>
          <w:szCs w:val="28"/>
        </w:rPr>
        <w:t xml:space="preserve"> diabetes, ob</w:t>
      </w:r>
      <w:r w:rsidR="000D5B6F">
        <w:rPr>
          <w:rFonts w:ascii="Arial" w:hAnsi="Arial" w:cs="Arial"/>
          <w:sz w:val="28"/>
          <w:szCs w:val="28"/>
        </w:rPr>
        <w:t>esity, and high blood pressure.</w:t>
      </w:r>
    </w:p>
    <w:p w14:paraId="0E871947" w14:textId="7CC1E223" w:rsidR="005173E7" w:rsidRDefault="005173E7" w:rsidP="000D5B6F">
      <w:pPr>
        <w:pStyle w:val="NoSpacing"/>
        <w:rPr>
          <w:rFonts w:ascii="Arial" w:hAnsi="Arial" w:cs="Arial"/>
          <w:sz w:val="28"/>
          <w:szCs w:val="28"/>
        </w:rPr>
      </w:pPr>
    </w:p>
    <w:p w14:paraId="520512F4" w14:textId="77777777" w:rsidR="006E662E" w:rsidRPr="00AE4964" w:rsidRDefault="006E662E" w:rsidP="00915A2B">
      <w:pPr>
        <w:pStyle w:val="NoSpacing"/>
        <w:jc w:val="center"/>
        <w:rPr>
          <w:rFonts w:ascii="Arial" w:hAnsi="Arial" w:cs="Arial"/>
          <w:sz w:val="28"/>
          <w:szCs w:val="28"/>
        </w:rPr>
      </w:pPr>
    </w:p>
    <w:p w14:paraId="573A39A9" w14:textId="77777777" w:rsidR="000D5B6F" w:rsidRDefault="005173E7" w:rsidP="000D5B6F">
      <w:pPr>
        <w:pStyle w:val="NoSpacing"/>
        <w:rPr>
          <w:rFonts w:ascii="Arial" w:hAnsi="Arial" w:cs="Arial"/>
          <w:sz w:val="28"/>
          <w:szCs w:val="28"/>
          <w:u w:val="single"/>
        </w:rPr>
      </w:pPr>
      <w:r w:rsidRPr="00AE4964">
        <w:rPr>
          <w:rFonts w:ascii="Arial" w:hAnsi="Arial" w:cs="Arial"/>
          <w:sz w:val="28"/>
          <w:szCs w:val="28"/>
          <w:u w:val="single"/>
        </w:rPr>
        <w:t xml:space="preserve">Purpose of this </w:t>
      </w:r>
      <w:r w:rsidR="008B1DFC">
        <w:rPr>
          <w:rFonts w:ascii="Arial" w:hAnsi="Arial" w:cs="Arial"/>
          <w:sz w:val="28"/>
          <w:szCs w:val="28"/>
          <w:u w:val="single"/>
        </w:rPr>
        <w:t>policy</w:t>
      </w:r>
    </w:p>
    <w:p w14:paraId="350D5A1E" w14:textId="5AFB79FA" w:rsidR="000D5B6F" w:rsidRPr="000D5B6F" w:rsidRDefault="000D5B6F" w:rsidP="000D5B6F">
      <w:pPr>
        <w:pStyle w:val="NoSpacing"/>
        <w:rPr>
          <w:rFonts w:ascii="Arial" w:hAnsi="Arial" w:cs="Arial"/>
          <w:sz w:val="28"/>
          <w:szCs w:val="28"/>
          <w:u w:val="single"/>
        </w:rPr>
      </w:pPr>
      <w:r w:rsidRPr="000D5B6F">
        <w:rPr>
          <w:rFonts w:ascii="Arial" w:hAnsi="Arial" w:cs="Arial"/>
          <w:sz w:val="28"/>
          <w:szCs w:val="28"/>
        </w:rPr>
        <w:t xml:space="preserve">Our goal is to educate and support our </w:t>
      </w:r>
      <w:r>
        <w:rPr>
          <w:rFonts w:ascii="Arial" w:hAnsi="Arial" w:cs="Arial"/>
          <w:sz w:val="28"/>
          <w:szCs w:val="28"/>
        </w:rPr>
        <w:t>guests</w:t>
      </w:r>
      <w:r w:rsidRPr="000D5B6F">
        <w:rPr>
          <w:rFonts w:ascii="Arial" w:hAnsi="Arial" w:cs="Arial"/>
          <w:sz w:val="28"/>
          <w:szCs w:val="28"/>
        </w:rPr>
        <w:t xml:space="preserve"> and community in m</w:t>
      </w:r>
      <w:r>
        <w:rPr>
          <w:rFonts w:ascii="Arial" w:hAnsi="Arial" w:cs="Arial"/>
          <w:sz w:val="28"/>
          <w:szCs w:val="28"/>
        </w:rPr>
        <w:t>aking balanced, healthy choices by</w:t>
      </w:r>
      <w:r w:rsidRPr="000D5B6F">
        <w:rPr>
          <w:rFonts w:ascii="Arial" w:hAnsi="Arial" w:cs="Arial"/>
          <w:sz w:val="28"/>
          <w:szCs w:val="28"/>
        </w:rPr>
        <w:t> </w:t>
      </w:r>
      <w:r>
        <w:rPr>
          <w:rFonts w:ascii="Arial" w:hAnsi="Arial" w:cs="Arial"/>
          <w:sz w:val="28"/>
          <w:szCs w:val="28"/>
        </w:rPr>
        <w:t>u</w:t>
      </w:r>
      <w:r w:rsidRPr="000D5B6F">
        <w:rPr>
          <w:rFonts w:ascii="Arial" w:hAnsi="Arial" w:cs="Arial"/>
          <w:sz w:val="28"/>
          <w:szCs w:val="28"/>
        </w:rPr>
        <w:t>sing the</w:t>
      </w:r>
      <w:r w:rsidR="002E2962">
        <w:rPr>
          <w:rFonts w:ascii="Arial" w:hAnsi="Arial" w:cs="Arial"/>
          <w:sz w:val="28"/>
          <w:szCs w:val="28"/>
        </w:rPr>
        <w:t xml:space="preserve"> federal MyPlate guidelines,</w:t>
      </w:r>
      <w:r w:rsidRPr="000D5B6F">
        <w:rPr>
          <w:rFonts w:ascii="Arial" w:hAnsi="Arial" w:cs="Arial"/>
          <w:sz w:val="28"/>
          <w:szCs w:val="28"/>
        </w:rPr>
        <w:t xml:space="preserve"> </w:t>
      </w:r>
      <w:r w:rsidR="00264E05">
        <w:rPr>
          <w:rFonts w:ascii="Arial" w:hAnsi="Arial" w:cs="Arial"/>
          <w:sz w:val="28"/>
          <w:szCs w:val="28"/>
        </w:rPr>
        <w:t>Healthy Eating Research (HER) Nutrition Guidelines for the Charitable Food System</w:t>
      </w:r>
      <w:r w:rsidR="002E2962">
        <w:rPr>
          <w:rFonts w:ascii="Arial" w:hAnsi="Arial" w:cs="Arial"/>
          <w:sz w:val="28"/>
          <w:szCs w:val="28"/>
        </w:rPr>
        <w:t>,</w:t>
      </w:r>
      <w:r w:rsidR="00264E05">
        <w:rPr>
          <w:rFonts w:ascii="Arial" w:hAnsi="Arial" w:cs="Arial"/>
          <w:sz w:val="28"/>
          <w:szCs w:val="28"/>
        </w:rPr>
        <w:t xml:space="preserve"> and SWAP (Supporting Wellness at Pantries) </w:t>
      </w:r>
      <w:r>
        <w:rPr>
          <w:rFonts w:ascii="Arial" w:hAnsi="Arial" w:cs="Arial"/>
          <w:sz w:val="28"/>
          <w:szCs w:val="28"/>
        </w:rPr>
        <w:t>to</w:t>
      </w:r>
      <w:r w:rsidRPr="000D5B6F">
        <w:rPr>
          <w:rFonts w:ascii="Arial" w:hAnsi="Arial" w:cs="Arial"/>
          <w:sz w:val="28"/>
          <w:szCs w:val="28"/>
        </w:rPr>
        <w:t xml:space="preserve"> acquire, purchase, and distribute healthy food. Education is a key aspect of this goal, which encourages individuals to make choices appropriate for their specific circumstances. Our</w:t>
      </w:r>
      <w:r>
        <w:rPr>
          <w:rFonts w:ascii="Arial" w:hAnsi="Arial" w:cs="Arial"/>
          <w:sz w:val="28"/>
          <w:szCs w:val="28"/>
        </w:rPr>
        <w:t xml:space="preserve"> nutritional approach is a long-</w:t>
      </w:r>
      <w:r w:rsidRPr="000D5B6F">
        <w:rPr>
          <w:rFonts w:ascii="Arial" w:hAnsi="Arial" w:cs="Arial"/>
          <w:sz w:val="28"/>
          <w:szCs w:val="28"/>
        </w:rPr>
        <w:t>term commitment that we expect to evolve over time. Ultimately, we strive to go beyond filling bellies and instead nourish healthy, productive lives.</w:t>
      </w:r>
    </w:p>
    <w:p w14:paraId="7F7FECBE" w14:textId="0EC393FA" w:rsidR="00915A2B" w:rsidRPr="00AE4964" w:rsidRDefault="00F608C6" w:rsidP="002E3201">
      <w:pPr>
        <w:pStyle w:val="NoSpacing"/>
        <w:rPr>
          <w:rFonts w:ascii="Arial" w:hAnsi="Arial" w:cs="Arial"/>
          <w:sz w:val="28"/>
          <w:szCs w:val="28"/>
        </w:rPr>
      </w:pPr>
      <w:r w:rsidRPr="00F608C6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0B50D3A" wp14:editId="586FDE15">
                <wp:simplePos x="0" y="0"/>
                <wp:positionH relativeFrom="margin">
                  <wp:align>right</wp:align>
                </wp:positionH>
                <wp:positionV relativeFrom="paragraph">
                  <wp:posOffset>385445</wp:posOffset>
                </wp:positionV>
                <wp:extent cx="5925820" cy="1404620"/>
                <wp:effectExtent l="0" t="0" r="17780" b="203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58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0FAB75" w14:textId="2B627F04" w:rsidR="00CF0672" w:rsidRDefault="00CF0672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This guide is most effective when partnered with:</w:t>
                            </w:r>
                          </w:p>
                          <w:p w14:paraId="4ADCAD44" w14:textId="77777777" w:rsidR="00CF0672" w:rsidRDefault="00CF0672" w:rsidP="00CF0672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University of Illinois Extension Office</w:t>
                            </w:r>
                          </w:p>
                          <w:p w14:paraId="2C17C8D6" w14:textId="035ACCEA" w:rsidR="00CF0672" w:rsidRDefault="00000000" w:rsidP="00CF0672">
                            <w:pPr>
                              <w:pStyle w:val="ListParagraph"/>
                              <w:numPr>
                                <w:ilvl w:val="1"/>
                                <w:numId w:val="13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hyperlink r:id="rId7" w:history="1">
                              <w:r w:rsidR="00CF0672" w:rsidRPr="001E77A0">
                                <w:rPr>
                                  <w:rStyle w:val="Hyperlink"/>
                                  <w:rFonts w:ascii="Arial" w:hAnsi="Arial" w:cs="Arial"/>
                                  <w:sz w:val="28"/>
                                  <w:szCs w:val="28"/>
                                </w:rPr>
                                <w:t>https://eat-move-save.extension.illinois.edu/about/contact-us</w:t>
                              </w:r>
                            </w:hyperlink>
                          </w:p>
                          <w:p w14:paraId="45BC170C" w14:textId="6FB273F7" w:rsidR="00CF0672" w:rsidRPr="00CF0672" w:rsidRDefault="00CF0672" w:rsidP="00CF0672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CF067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Feeding America’s Hunger and Health website</w:t>
                            </w:r>
                          </w:p>
                          <w:p w14:paraId="36E5E3E1" w14:textId="01078C56" w:rsidR="00CF0672" w:rsidRPr="00F608C6" w:rsidRDefault="00000000" w:rsidP="00F608C6">
                            <w:pPr>
                              <w:pStyle w:val="ListParagraph"/>
                              <w:numPr>
                                <w:ilvl w:val="1"/>
                                <w:numId w:val="13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hyperlink r:id="rId8" w:history="1">
                              <w:r w:rsidR="00CF0672" w:rsidRPr="00C00A6E">
                                <w:rPr>
                                  <w:rStyle w:val="Hyperlink"/>
                                  <w:rFonts w:ascii="Arial" w:hAnsi="Arial" w:cs="Arial"/>
                                  <w:sz w:val="28"/>
                                  <w:szCs w:val="28"/>
                                </w:rPr>
                                <w:t>https://hungerandhealth.feedingamerica.org/</w:t>
                              </w:r>
                            </w:hyperlink>
                            <w:r w:rsidR="00CF067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0B50D3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5.4pt;margin-top:30.35pt;width:466.6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">
                <v:textbox style="mso-fit-shape-to-text:t">
                  <w:txbxContent>
                    <w:p w14:paraId="260FAB75" w14:textId="2B627F04" w:rsidR="00CF0672" w:rsidRDefault="00CF0672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This guide is most effective when partnered with:</w:t>
                      </w:r>
                    </w:p>
                    <w:p w14:paraId="4ADCAD44" w14:textId="77777777" w:rsidR="00CF0672" w:rsidRDefault="00CF0672" w:rsidP="00CF0672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University of Illinois Extension Office</w:t>
                      </w:r>
                    </w:p>
                    <w:p w14:paraId="2C17C8D6" w14:textId="035ACCEA" w:rsidR="00CF0672" w:rsidRDefault="005F4733" w:rsidP="00CF0672">
                      <w:pPr>
                        <w:pStyle w:val="ListParagraph"/>
                        <w:numPr>
                          <w:ilvl w:val="1"/>
                          <w:numId w:val="13"/>
                        </w:num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hyperlink r:id="rId9" w:history="1">
                        <w:r w:rsidR="00CF0672" w:rsidRPr="001E77A0">
                          <w:rPr>
                            <w:rStyle w:val="Hyperlink"/>
                            <w:rFonts w:ascii="Arial" w:hAnsi="Arial" w:cs="Arial"/>
                            <w:sz w:val="28"/>
                            <w:szCs w:val="28"/>
                          </w:rPr>
                          <w:t>https://eat-move-save.extension.illinois.edu/about/contact-us</w:t>
                        </w:r>
                      </w:hyperlink>
                    </w:p>
                    <w:p w14:paraId="45BC170C" w14:textId="6FB273F7" w:rsidR="00CF0672" w:rsidRPr="00CF0672" w:rsidRDefault="00CF0672" w:rsidP="00CF0672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CF0672">
                        <w:rPr>
                          <w:rFonts w:ascii="Arial" w:hAnsi="Arial" w:cs="Arial"/>
                          <w:sz w:val="28"/>
                          <w:szCs w:val="28"/>
                        </w:rPr>
                        <w:t>Feeding America’s Hunger and Health website</w:t>
                      </w:r>
                    </w:p>
                    <w:p w14:paraId="36E5E3E1" w14:textId="01078C56" w:rsidR="00CF0672" w:rsidRPr="00F608C6" w:rsidRDefault="005F4733" w:rsidP="00F608C6">
                      <w:pPr>
                        <w:pStyle w:val="ListParagraph"/>
                        <w:numPr>
                          <w:ilvl w:val="1"/>
                          <w:numId w:val="13"/>
                        </w:num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hyperlink r:id="rId10" w:history="1">
                        <w:r w:rsidR="00CF0672" w:rsidRPr="00C00A6E">
                          <w:rPr>
                            <w:rStyle w:val="Hyperlink"/>
                            <w:rFonts w:ascii="Arial" w:hAnsi="Arial" w:cs="Arial"/>
                            <w:sz w:val="28"/>
                            <w:szCs w:val="28"/>
                          </w:rPr>
                          <w:t>https://hungerandhealth.feedingamerica.org/</w:t>
                        </w:r>
                      </w:hyperlink>
                      <w:r w:rsidR="00CF0672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1AB912A" w14:textId="40E256F7" w:rsidR="009908AC" w:rsidRDefault="009908AC" w:rsidP="009908A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5155E637" w14:textId="2A0D537C" w:rsidR="009908AC" w:rsidRPr="009908AC" w:rsidRDefault="00F74A55" w:rsidP="009908AC">
      <w:pPr>
        <w:pStyle w:val="ListParagraph"/>
        <w:numPr>
          <w:ilvl w:val="0"/>
          <w:numId w:val="10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9908AC">
        <w:rPr>
          <w:rFonts w:ascii="Arial" w:hAnsi="Arial" w:cs="Arial"/>
          <w:sz w:val="24"/>
          <w:szCs w:val="24"/>
        </w:rPr>
        <w:lastRenderedPageBreak/>
        <w:t xml:space="preserve">Food inventory sources covered by this </w:t>
      </w:r>
      <w:r w:rsidR="005F28B4">
        <w:rPr>
          <w:rFonts w:ascii="Arial" w:hAnsi="Arial" w:cs="Arial"/>
          <w:sz w:val="24"/>
          <w:szCs w:val="24"/>
        </w:rPr>
        <w:t>guide</w:t>
      </w:r>
    </w:p>
    <w:p w14:paraId="7F8D400C" w14:textId="10309AFC" w:rsidR="00C60D43" w:rsidRPr="009908AC" w:rsidRDefault="00C60D43" w:rsidP="009908AC">
      <w:pPr>
        <w:pStyle w:val="NoSpacing"/>
        <w:numPr>
          <w:ilvl w:val="1"/>
          <w:numId w:val="10"/>
        </w:numPr>
        <w:spacing w:line="276" w:lineRule="auto"/>
        <w:rPr>
          <w:rFonts w:ascii="Arial" w:hAnsi="Arial" w:cs="Arial"/>
          <w:sz w:val="24"/>
          <w:szCs w:val="24"/>
        </w:rPr>
      </w:pPr>
      <w:r w:rsidRPr="009908AC">
        <w:rPr>
          <w:rFonts w:ascii="Arial" w:hAnsi="Arial" w:cs="Arial"/>
          <w:sz w:val="24"/>
          <w:szCs w:val="24"/>
        </w:rPr>
        <w:t>U.S. commodities</w:t>
      </w:r>
    </w:p>
    <w:p w14:paraId="0822265F" w14:textId="77777777" w:rsidR="009908AC" w:rsidRDefault="009908AC" w:rsidP="009908AC">
      <w:pPr>
        <w:pStyle w:val="ListParagraph"/>
        <w:numPr>
          <w:ilvl w:val="1"/>
          <w:numId w:val="10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9908AC">
        <w:rPr>
          <w:rFonts w:ascii="Arial" w:hAnsi="Arial" w:cs="Arial"/>
          <w:sz w:val="24"/>
          <w:szCs w:val="24"/>
        </w:rPr>
        <w:t>Donated foods</w:t>
      </w:r>
    </w:p>
    <w:p w14:paraId="5918CDBA" w14:textId="65A3AAC5" w:rsidR="00C60D43" w:rsidRPr="009908AC" w:rsidRDefault="00BE74AA" w:rsidP="009908AC">
      <w:pPr>
        <w:pStyle w:val="ListParagraph"/>
        <w:numPr>
          <w:ilvl w:val="1"/>
          <w:numId w:val="10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Foods purchased</w:t>
      </w:r>
    </w:p>
    <w:p w14:paraId="4F862A54" w14:textId="26C3EB4F" w:rsidR="00E777F1" w:rsidRDefault="00337C15" w:rsidP="009A3377">
      <w:pPr>
        <w:pStyle w:val="NoSpacing"/>
        <w:numPr>
          <w:ilvl w:val="0"/>
          <w:numId w:val="10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Priority f</w:t>
      </w:r>
      <w:r w:rsidR="00E777F1">
        <w:rPr>
          <w:rFonts w:ascii="Arial" w:hAnsi="Arial" w:cs="Arial"/>
          <w:sz w:val="24"/>
          <w:szCs w:val="24"/>
        </w:rPr>
        <w:t xml:space="preserve">oods to </w:t>
      </w:r>
      <w:r>
        <w:rPr>
          <w:rFonts w:ascii="Arial" w:hAnsi="Arial" w:cs="Arial"/>
          <w:sz w:val="24"/>
          <w:szCs w:val="24"/>
        </w:rPr>
        <w:t xml:space="preserve">buy and </w:t>
      </w:r>
      <w:r w:rsidR="00E777F1">
        <w:rPr>
          <w:rFonts w:ascii="Arial" w:hAnsi="Arial" w:cs="Arial"/>
          <w:sz w:val="24"/>
          <w:szCs w:val="24"/>
        </w:rPr>
        <w:t>distribute:</w:t>
      </w:r>
    </w:p>
    <w:p w14:paraId="3CA2450B" w14:textId="74F96588" w:rsidR="00F44648" w:rsidRPr="00E777F1" w:rsidRDefault="00E777F1" w:rsidP="00E777F1">
      <w:pPr>
        <w:pStyle w:val="NoSpacing"/>
        <w:numPr>
          <w:ilvl w:val="1"/>
          <w:numId w:val="10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</w:t>
      </w:r>
      <w:r w:rsidR="00F44648" w:rsidRPr="009908AC">
        <w:rPr>
          <w:rFonts w:ascii="Arial" w:hAnsi="Arial" w:cs="Arial"/>
          <w:sz w:val="24"/>
          <w:szCs w:val="24"/>
        </w:rPr>
        <w:t>ealthy food</w:t>
      </w:r>
      <w:r>
        <w:rPr>
          <w:rFonts w:ascii="Arial" w:hAnsi="Arial" w:cs="Arial"/>
          <w:sz w:val="24"/>
          <w:szCs w:val="24"/>
        </w:rPr>
        <w:t>s</w:t>
      </w:r>
      <w:r w:rsidR="00F44648" w:rsidRPr="009908AC">
        <w:rPr>
          <w:rFonts w:ascii="Arial" w:hAnsi="Arial" w:cs="Arial"/>
          <w:sz w:val="24"/>
          <w:szCs w:val="24"/>
        </w:rPr>
        <w:t xml:space="preserve">, </w:t>
      </w:r>
      <w:r w:rsidR="009908AC">
        <w:rPr>
          <w:rFonts w:ascii="Arial" w:hAnsi="Arial" w:cs="Arial"/>
          <w:sz w:val="24"/>
          <w:szCs w:val="24"/>
        </w:rPr>
        <w:t xml:space="preserve">specifically </w:t>
      </w:r>
      <w:r w:rsidR="00264E05">
        <w:rPr>
          <w:rFonts w:ascii="Arial" w:hAnsi="Arial" w:cs="Arial"/>
          <w:i/>
          <w:sz w:val="24"/>
          <w:szCs w:val="24"/>
        </w:rPr>
        <w:t>those ranked yellow or green by SWAP</w:t>
      </w:r>
      <w:r w:rsidR="009A3377">
        <w:rPr>
          <w:rFonts w:ascii="Arial" w:hAnsi="Arial" w:cs="Arial"/>
          <w:i/>
          <w:sz w:val="24"/>
          <w:szCs w:val="24"/>
        </w:rPr>
        <w:t xml:space="preserve"> </w:t>
      </w:r>
      <w:r w:rsidR="009A3377">
        <w:rPr>
          <w:rFonts w:ascii="Arial" w:hAnsi="Arial" w:cs="Arial"/>
          <w:sz w:val="24"/>
          <w:szCs w:val="24"/>
        </w:rPr>
        <w:t>(see Appendix)</w:t>
      </w:r>
      <w:r>
        <w:rPr>
          <w:rFonts w:ascii="Arial" w:hAnsi="Arial" w:cs="Arial"/>
          <w:sz w:val="24"/>
          <w:szCs w:val="24"/>
        </w:rPr>
        <w:t>.</w:t>
      </w:r>
    </w:p>
    <w:p w14:paraId="79005AC8" w14:textId="6B06D2E9" w:rsidR="00F44648" w:rsidRPr="009908AC" w:rsidRDefault="00F44648" w:rsidP="00E777F1">
      <w:pPr>
        <w:pStyle w:val="NoSpacing"/>
        <w:numPr>
          <w:ilvl w:val="1"/>
          <w:numId w:val="10"/>
        </w:numPr>
        <w:spacing w:line="276" w:lineRule="auto"/>
        <w:rPr>
          <w:rFonts w:ascii="Arial" w:hAnsi="Arial" w:cs="Arial"/>
          <w:sz w:val="24"/>
          <w:szCs w:val="24"/>
        </w:rPr>
      </w:pPr>
      <w:r w:rsidRPr="009908AC">
        <w:rPr>
          <w:rFonts w:ascii="Arial" w:hAnsi="Arial" w:cs="Arial"/>
          <w:sz w:val="24"/>
          <w:szCs w:val="24"/>
        </w:rPr>
        <w:t xml:space="preserve">Low-fat </w:t>
      </w:r>
      <w:r w:rsidR="00301560">
        <w:rPr>
          <w:rFonts w:ascii="Arial" w:hAnsi="Arial" w:cs="Arial"/>
          <w:sz w:val="24"/>
          <w:szCs w:val="24"/>
        </w:rPr>
        <w:t xml:space="preserve">(1% and 2%) </w:t>
      </w:r>
      <w:r w:rsidRPr="009908AC">
        <w:rPr>
          <w:rFonts w:ascii="Arial" w:hAnsi="Arial" w:cs="Arial"/>
          <w:sz w:val="24"/>
          <w:szCs w:val="24"/>
        </w:rPr>
        <w:t xml:space="preserve">or fat-free </w:t>
      </w:r>
      <w:r w:rsidR="00301560">
        <w:rPr>
          <w:rFonts w:ascii="Arial" w:hAnsi="Arial" w:cs="Arial"/>
          <w:sz w:val="24"/>
          <w:szCs w:val="24"/>
        </w:rPr>
        <w:t xml:space="preserve">(skim) </w:t>
      </w:r>
      <w:r w:rsidR="005F28B4">
        <w:rPr>
          <w:rFonts w:ascii="Arial" w:hAnsi="Arial" w:cs="Arial"/>
          <w:sz w:val="24"/>
          <w:szCs w:val="24"/>
        </w:rPr>
        <w:t>milk</w:t>
      </w:r>
      <w:r w:rsidRPr="009908AC">
        <w:rPr>
          <w:rFonts w:ascii="Arial" w:hAnsi="Arial" w:cs="Arial"/>
          <w:sz w:val="24"/>
          <w:szCs w:val="24"/>
        </w:rPr>
        <w:t xml:space="preserve"> and </w:t>
      </w:r>
      <w:r w:rsidR="005F28B4">
        <w:rPr>
          <w:rFonts w:ascii="Arial" w:hAnsi="Arial" w:cs="Arial"/>
          <w:sz w:val="24"/>
          <w:szCs w:val="24"/>
        </w:rPr>
        <w:t xml:space="preserve">other dairy </w:t>
      </w:r>
      <w:r w:rsidRPr="009908AC">
        <w:rPr>
          <w:rFonts w:ascii="Arial" w:hAnsi="Arial" w:cs="Arial"/>
          <w:sz w:val="24"/>
          <w:szCs w:val="24"/>
        </w:rPr>
        <w:t>products</w:t>
      </w:r>
    </w:p>
    <w:p w14:paraId="44F66439" w14:textId="28F4FB86" w:rsidR="00F44648" w:rsidRPr="009908AC" w:rsidRDefault="00F44648" w:rsidP="00E777F1">
      <w:pPr>
        <w:pStyle w:val="NoSpacing"/>
        <w:numPr>
          <w:ilvl w:val="1"/>
          <w:numId w:val="10"/>
        </w:numPr>
        <w:spacing w:line="276" w:lineRule="auto"/>
        <w:rPr>
          <w:rFonts w:ascii="Arial" w:hAnsi="Arial" w:cs="Arial"/>
          <w:sz w:val="24"/>
          <w:szCs w:val="24"/>
        </w:rPr>
      </w:pPr>
      <w:r w:rsidRPr="009908AC">
        <w:rPr>
          <w:rFonts w:ascii="Arial" w:hAnsi="Arial" w:cs="Arial"/>
          <w:sz w:val="24"/>
          <w:szCs w:val="24"/>
        </w:rPr>
        <w:t>A variety of protein foods, including eggs, beans, peas, nuts and nut butters, meat, poultry, and fish</w:t>
      </w:r>
    </w:p>
    <w:p w14:paraId="3B6FB360" w14:textId="19F9CAF2" w:rsidR="00F44648" w:rsidRPr="009908AC" w:rsidRDefault="00F44648" w:rsidP="00E777F1">
      <w:pPr>
        <w:pStyle w:val="NoSpacing"/>
        <w:numPr>
          <w:ilvl w:val="1"/>
          <w:numId w:val="10"/>
        </w:numPr>
        <w:spacing w:line="276" w:lineRule="auto"/>
        <w:rPr>
          <w:rFonts w:ascii="Arial" w:hAnsi="Arial" w:cs="Arial"/>
          <w:sz w:val="24"/>
          <w:szCs w:val="24"/>
        </w:rPr>
      </w:pPr>
      <w:r w:rsidRPr="009908AC">
        <w:rPr>
          <w:rFonts w:ascii="Arial" w:hAnsi="Arial" w:cs="Arial"/>
          <w:sz w:val="24"/>
          <w:szCs w:val="24"/>
        </w:rPr>
        <w:t>Foods low in sodium (5% Daily Value or less sodium per serving).</w:t>
      </w:r>
    </w:p>
    <w:p w14:paraId="279313DB" w14:textId="510E4476" w:rsidR="00E777F1" w:rsidRPr="009908AC" w:rsidRDefault="00CF0672" w:rsidP="00E777F1">
      <w:pPr>
        <w:pStyle w:val="NoSpacing"/>
        <w:numPr>
          <w:ilvl w:val="1"/>
          <w:numId w:val="10"/>
        </w:numPr>
        <w:spacing w:line="276" w:lineRule="auto"/>
        <w:rPr>
          <w:rFonts w:ascii="Arial" w:hAnsi="Arial" w:cs="Arial"/>
          <w:sz w:val="24"/>
          <w:szCs w:val="24"/>
        </w:rPr>
      </w:pPr>
      <w:r w:rsidRPr="00CF0672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7FD5227" wp14:editId="00CDAD13">
                <wp:simplePos x="0" y="0"/>
                <wp:positionH relativeFrom="column">
                  <wp:posOffset>4299045</wp:posOffset>
                </wp:positionH>
                <wp:positionV relativeFrom="paragraph">
                  <wp:posOffset>31674</wp:posOffset>
                </wp:positionV>
                <wp:extent cx="2360930" cy="1404620"/>
                <wp:effectExtent l="0" t="0" r="22860" b="1143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C54CDE" w14:textId="71DC3D4C" w:rsidR="00CF0672" w:rsidRPr="00CF0672" w:rsidRDefault="00CF0672" w:rsidP="00CF0672">
                            <w:pPr>
                              <w:pStyle w:val="CommentText"/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CF0672">
                              <w:rPr>
                                <w:rFonts w:ascii="Arial" w:hAnsi="Arial" w:cs="Arial"/>
                                <w:i/>
                              </w:rPr>
                              <w:t xml:space="preserve">Example Grains: brown rice, </w:t>
                            </w:r>
                            <w:proofErr w:type="gramStart"/>
                            <w:r w:rsidRPr="00CF0672">
                              <w:rPr>
                                <w:rFonts w:ascii="Arial" w:hAnsi="Arial" w:cs="Arial"/>
                                <w:i/>
                              </w:rPr>
                              <w:t>oats</w:t>
                            </w:r>
                            <w:proofErr w:type="gramEnd"/>
                            <w:r w:rsidRPr="00CF0672">
                              <w:rPr>
                                <w:rFonts w:ascii="Arial" w:hAnsi="Arial" w:cs="Arial"/>
                                <w:i/>
                              </w:rPr>
                              <w:t xml:space="preserve"> and quinoa</w:t>
                            </w:r>
                          </w:p>
                          <w:p w14:paraId="1F229C12" w14:textId="77777777" w:rsidR="00CF0672" w:rsidRPr="00CF0672" w:rsidRDefault="00CF0672" w:rsidP="00CF0672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CF0672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Items: whole-grain cereals, whole-wheat breads, whole-grain crackers, Whole corn tortillas, whole grain cereal, whole rolled oats, whole wheat pasta, whole wheat couscous.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7FD5227" id="_x0000_s1027" type="#_x0000_t202" style="position:absolute;left:0;text-align:left;margin-left:338.5pt;margin-top:2.5pt;width:185.9pt;height:110.6pt;z-index:25166336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">
                <v:textbox style="mso-fit-shape-to-text:t">
                  <w:txbxContent>
                    <w:p w14:paraId="0FC54CDE" w14:textId="71DC3D4C" w:rsidR="00CF0672" w:rsidRPr="00CF0672" w:rsidRDefault="00CF0672" w:rsidP="00CF0672">
                      <w:pPr>
                        <w:pStyle w:val="CommentText"/>
                        <w:rPr>
                          <w:rFonts w:ascii="Arial" w:hAnsi="Arial" w:cs="Arial"/>
                          <w:i/>
                        </w:rPr>
                      </w:pPr>
                      <w:r w:rsidRPr="00CF0672">
                        <w:rPr>
                          <w:rFonts w:ascii="Arial" w:hAnsi="Arial" w:cs="Arial"/>
                          <w:i/>
                        </w:rPr>
                        <w:t>Example Grains: brown rice, oats and quinoa</w:t>
                      </w:r>
                    </w:p>
                    <w:p w14:paraId="1F229C12" w14:textId="77777777" w:rsidR="00CF0672" w:rsidRPr="00CF0672" w:rsidRDefault="00CF0672" w:rsidP="00CF0672">
                      <w:pPr>
                        <w:rPr>
                          <w:i/>
                          <w:sz w:val="20"/>
                          <w:szCs w:val="20"/>
                        </w:rPr>
                      </w:pPr>
                      <w:r w:rsidRPr="00CF0672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Items: whole-grain cereals, whole-wheat breads, whole-grain crackers, Whole corn tortillas, whole grain cereal, whole rolled oats, whole wheat pasta, whole wheat couscous.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B2803">
        <w:rPr>
          <w:rFonts w:ascii="Arial" w:hAnsi="Arial" w:cs="Arial"/>
          <w:sz w:val="24"/>
          <w:szCs w:val="24"/>
        </w:rPr>
        <w:t>W</w:t>
      </w:r>
      <w:r w:rsidR="005F28B4">
        <w:rPr>
          <w:rFonts w:ascii="Arial" w:hAnsi="Arial" w:cs="Arial"/>
          <w:sz w:val="24"/>
          <w:szCs w:val="24"/>
        </w:rPr>
        <w:t>hole grains</w:t>
      </w:r>
      <w:r w:rsidR="00E777F1" w:rsidRPr="009908AC">
        <w:rPr>
          <w:rFonts w:ascii="Arial" w:hAnsi="Arial" w:cs="Arial"/>
          <w:sz w:val="24"/>
          <w:szCs w:val="24"/>
        </w:rPr>
        <w:t xml:space="preserve"> and whole-g</w:t>
      </w:r>
      <w:r w:rsidR="005F28B4">
        <w:rPr>
          <w:rFonts w:ascii="Arial" w:hAnsi="Arial" w:cs="Arial"/>
          <w:sz w:val="24"/>
          <w:szCs w:val="24"/>
        </w:rPr>
        <w:t>rain products</w:t>
      </w:r>
      <w:r w:rsidR="00E777F1" w:rsidRPr="009908AC">
        <w:rPr>
          <w:rFonts w:ascii="Arial" w:hAnsi="Arial" w:cs="Arial"/>
          <w:sz w:val="24"/>
          <w:szCs w:val="24"/>
        </w:rPr>
        <w:t xml:space="preserve"> that include "whole" listed as the first ingredie</w:t>
      </w:r>
      <w:r w:rsidR="005F28B4">
        <w:rPr>
          <w:rFonts w:ascii="Arial" w:hAnsi="Arial" w:cs="Arial"/>
          <w:sz w:val="24"/>
          <w:szCs w:val="24"/>
        </w:rPr>
        <w:t>nt on the product package</w:t>
      </w:r>
    </w:p>
    <w:p w14:paraId="506D885B" w14:textId="15371585" w:rsidR="00E777F1" w:rsidRPr="009908AC" w:rsidRDefault="008B2803" w:rsidP="00E777F1">
      <w:pPr>
        <w:pStyle w:val="NoSpacing"/>
        <w:numPr>
          <w:ilvl w:val="1"/>
          <w:numId w:val="10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Fruits and vegetables, including fresh, canned, frozen</w:t>
      </w:r>
      <w:r w:rsidR="00337C15">
        <w:rPr>
          <w:rFonts w:ascii="Arial" w:hAnsi="Arial" w:cs="Arial"/>
          <w:sz w:val="24"/>
          <w:szCs w:val="24"/>
        </w:rPr>
        <w:t>, and dried</w:t>
      </w:r>
    </w:p>
    <w:p w14:paraId="60305F9C" w14:textId="05392640" w:rsidR="00E777F1" w:rsidRPr="009908AC" w:rsidRDefault="008B2803" w:rsidP="00E777F1">
      <w:pPr>
        <w:pStyle w:val="NoSpacing"/>
        <w:numPr>
          <w:ilvl w:val="1"/>
          <w:numId w:val="10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</w:t>
      </w:r>
      <w:r w:rsidR="00E777F1" w:rsidRPr="009908AC">
        <w:rPr>
          <w:rFonts w:ascii="Arial" w:hAnsi="Arial" w:cs="Arial"/>
          <w:sz w:val="24"/>
          <w:szCs w:val="24"/>
        </w:rPr>
        <w:t>variety of protein foods, such as eggs, beans, peas, nuts and nut butters, meat, poultry, and fish</w:t>
      </w:r>
    </w:p>
    <w:p w14:paraId="773F2286" w14:textId="450E5772" w:rsidR="00E777F1" w:rsidRPr="009908AC" w:rsidRDefault="008B2803" w:rsidP="00E777F1">
      <w:pPr>
        <w:pStyle w:val="NoSpacing"/>
        <w:numPr>
          <w:ilvl w:val="1"/>
          <w:numId w:val="10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="00E777F1" w:rsidRPr="009908AC">
        <w:rPr>
          <w:rFonts w:ascii="Arial" w:hAnsi="Arial" w:cs="Arial"/>
          <w:sz w:val="24"/>
          <w:szCs w:val="24"/>
        </w:rPr>
        <w:t>ow-sodium or no-salt added canned and other products (such as no-salt added beans, low-sodium soup, low-sodium tomato sauce, and unsalted popcorn)</w:t>
      </w:r>
    </w:p>
    <w:p w14:paraId="55F18986" w14:textId="73EC0139" w:rsidR="00E777F1" w:rsidRPr="00E777F1" w:rsidRDefault="00D207F7" w:rsidP="00E777F1">
      <w:pPr>
        <w:pStyle w:val="NoSpacing"/>
        <w:numPr>
          <w:ilvl w:val="1"/>
          <w:numId w:val="10"/>
        </w:numPr>
        <w:spacing w:line="276" w:lineRule="auto"/>
        <w:rPr>
          <w:rFonts w:ascii="Arial" w:hAnsi="Arial" w:cs="Arial"/>
          <w:sz w:val="24"/>
          <w:szCs w:val="24"/>
        </w:rPr>
      </w:pPr>
      <w:r w:rsidRPr="00CF0672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C382851" wp14:editId="2FA19536">
                <wp:simplePos x="0" y="0"/>
                <wp:positionH relativeFrom="column">
                  <wp:posOffset>4371975</wp:posOffset>
                </wp:positionH>
                <wp:positionV relativeFrom="paragraph">
                  <wp:posOffset>237490</wp:posOffset>
                </wp:positionV>
                <wp:extent cx="2360930" cy="1343025"/>
                <wp:effectExtent l="0" t="0" r="22860" b="2857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34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08F27C" w14:textId="67240A92" w:rsidR="00CF0672" w:rsidRPr="004256D1" w:rsidRDefault="00CF0672" w:rsidP="004256D1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4256D1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Example Sweetened Beverages: Soda, Fruit drinks, particularly not 100%, Sports drinks, Sweetened coffees, Sweetened teas, </w:t>
                            </w:r>
                            <w:proofErr w:type="gramStart"/>
                            <w:r w:rsidRPr="004256D1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Sweetened</w:t>
                            </w:r>
                            <w:proofErr w:type="gramEnd"/>
                            <w:r w:rsidRPr="004256D1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 dairy drinks, shakes, and smoothies, Sweetened vitamin-enhanced waters, Energy drinks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382851" id="Text Box 3" o:spid="_x0000_s1028" type="#_x0000_t202" style="position:absolute;left:0;text-align:left;margin-left:344.25pt;margin-top:18.7pt;width:185.9pt;height:105.75pt;z-index:25166540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">
                <v:textbox>
                  <w:txbxContent>
                    <w:p w14:paraId="1808F27C" w14:textId="67240A92" w:rsidR="00CF0672" w:rsidRPr="004256D1" w:rsidRDefault="00CF0672" w:rsidP="004256D1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i/>
                          <w:sz w:val="20"/>
                          <w:szCs w:val="20"/>
                        </w:rPr>
                      </w:pPr>
                      <w:r w:rsidRPr="004256D1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Example Sweetened Beverages: Soda, Fruit drinks, particularly not 100%, Sports drinks, Sweetened coffees, Sweetened teas, Sweetened dairy drinks, shakes, and smoothies, Sweetened vitamin-enhanced waters, Energy drinks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777F1" w:rsidRPr="00E777F1">
        <w:rPr>
          <w:rFonts w:ascii="Arial" w:hAnsi="Arial" w:cs="Arial"/>
          <w:sz w:val="24"/>
          <w:szCs w:val="24"/>
        </w:rPr>
        <w:t xml:space="preserve">Basic staples to support meal planning and preparation will be regularly available. This includes cooking oils, flour, </w:t>
      </w:r>
      <w:r w:rsidR="00E777F1">
        <w:rPr>
          <w:rFonts w:ascii="Arial" w:hAnsi="Arial" w:cs="Arial"/>
          <w:sz w:val="24"/>
          <w:szCs w:val="24"/>
        </w:rPr>
        <w:t>s</w:t>
      </w:r>
      <w:r w:rsidR="00E777F1" w:rsidRPr="00E777F1">
        <w:rPr>
          <w:rFonts w:ascii="Arial" w:hAnsi="Arial" w:cs="Arial"/>
          <w:sz w:val="24"/>
          <w:szCs w:val="24"/>
        </w:rPr>
        <w:t>ugar</w:t>
      </w:r>
      <w:r w:rsidR="00E777F1">
        <w:rPr>
          <w:rFonts w:ascii="Arial" w:hAnsi="Arial" w:cs="Arial"/>
          <w:sz w:val="24"/>
          <w:szCs w:val="24"/>
        </w:rPr>
        <w:t xml:space="preserve">, and spices. </w:t>
      </w:r>
    </w:p>
    <w:p w14:paraId="6E346660" w14:textId="6BA83BD0" w:rsidR="00E777F1" w:rsidRDefault="00E777F1" w:rsidP="009A3377">
      <w:pPr>
        <w:pStyle w:val="NoSpacing"/>
        <w:numPr>
          <w:ilvl w:val="0"/>
          <w:numId w:val="10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Foods that will be limited in d</w:t>
      </w:r>
      <w:r w:rsidR="00F44648" w:rsidRPr="009908AC">
        <w:rPr>
          <w:rFonts w:ascii="Arial" w:hAnsi="Arial" w:cs="Arial"/>
          <w:sz w:val="24"/>
          <w:szCs w:val="24"/>
        </w:rPr>
        <w:t>istribution</w:t>
      </w:r>
      <w:r>
        <w:rPr>
          <w:rFonts w:ascii="Arial" w:hAnsi="Arial" w:cs="Arial"/>
          <w:sz w:val="24"/>
          <w:szCs w:val="24"/>
        </w:rPr>
        <w:t>:</w:t>
      </w:r>
    </w:p>
    <w:p w14:paraId="4485573B" w14:textId="25F7C64E" w:rsidR="00E777F1" w:rsidRDefault="00E777F1" w:rsidP="00E777F1">
      <w:pPr>
        <w:pStyle w:val="NoSpacing"/>
        <w:numPr>
          <w:ilvl w:val="1"/>
          <w:numId w:val="10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Foods made with r</w:t>
      </w:r>
      <w:r w:rsidR="00F44648" w:rsidRPr="009908AC">
        <w:rPr>
          <w:rFonts w:ascii="Arial" w:hAnsi="Arial" w:cs="Arial"/>
          <w:sz w:val="24"/>
          <w:szCs w:val="24"/>
        </w:rPr>
        <w:t>efined grains</w:t>
      </w:r>
      <w:r>
        <w:rPr>
          <w:rFonts w:ascii="Arial" w:hAnsi="Arial" w:cs="Arial"/>
          <w:sz w:val="24"/>
          <w:szCs w:val="24"/>
        </w:rPr>
        <w:t>.</w:t>
      </w:r>
    </w:p>
    <w:p w14:paraId="74627072" w14:textId="07FA5223" w:rsidR="00E777F1" w:rsidRDefault="00E777F1" w:rsidP="00E777F1">
      <w:pPr>
        <w:pStyle w:val="NoSpacing"/>
        <w:numPr>
          <w:ilvl w:val="1"/>
          <w:numId w:val="10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Foods made with t</w:t>
      </w:r>
      <w:r w:rsidR="00F44648" w:rsidRPr="009908AC">
        <w:rPr>
          <w:rFonts w:ascii="Arial" w:hAnsi="Arial" w:cs="Arial"/>
          <w:sz w:val="24"/>
          <w:szCs w:val="24"/>
        </w:rPr>
        <w:t>rans fats</w:t>
      </w:r>
      <w:r>
        <w:rPr>
          <w:rFonts w:ascii="Arial" w:hAnsi="Arial" w:cs="Arial"/>
          <w:sz w:val="24"/>
          <w:szCs w:val="24"/>
        </w:rPr>
        <w:t>.</w:t>
      </w:r>
    </w:p>
    <w:p w14:paraId="392BA508" w14:textId="770A3E58" w:rsidR="00E777F1" w:rsidRDefault="00E777F1" w:rsidP="00E777F1">
      <w:pPr>
        <w:pStyle w:val="NoSpacing"/>
        <w:numPr>
          <w:ilvl w:val="1"/>
          <w:numId w:val="10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Foods </w:t>
      </w:r>
      <w:r w:rsidR="008B2803">
        <w:rPr>
          <w:rFonts w:ascii="Arial" w:hAnsi="Arial" w:cs="Arial"/>
          <w:sz w:val="24"/>
          <w:szCs w:val="24"/>
        </w:rPr>
        <w:t xml:space="preserve">with a high </w:t>
      </w:r>
      <w:proofErr w:type="gramStart"/>
      <w:r w:rsidR="008B2803">
        <w:rPr>
          <w:rFonts w:ascii="Arial" w:hAnsi="Arial" w:cs="Arial"/>
          <w:sz w:val="24"/>
          <w:szCs w:val="24"/>
        </w:rPr>
        <w:t>amount</w:t>
      </w:r>
      <w:proofErr w:type="gramEnd"/>
      <w:r w:rsidR="008B2803">
        <w:rPr>
          <w:rFonts w:ascii="Arial" w:hAnsi="Arial" w:cs="Arial"/>
          <w:sz w:val="24"/>
          <w:szCs w:val="24"/>
        </w:rPr>
        <w:t xml:space="preserve"> of </w:t>
      </w:r>
      <w:r>
        <w:rPr>
          <w:rFonts w:ascii="Arial" w:hAnsi="Arial" w:cs="Arial"/>
          <w:sz w:val="24"/>
          <w:szCs w:val="24"/>
        </w:rPr>
        <w:t>a</w:t>
      </w:r>
      <w:r w:rsidR="00F44648" w:rsidRPr="009908AC">
        <w:rPr>
          <w:rFonts w:ascii="Arial" w:hAnsi="Arial" w:cs="Arial"/>
          <w:sz w:val="24"/>
          <w:szCs w:val="24"/>
        </w:rPr>
        <w:t>dded sugars</w:t>
      </w:r>
      <w:r>
        <w:rPr>
          <w:rFonts w:ascii="Arial" w:hAnsi="Arial" w:cs="Arial"/>
          <w:sz w:val="24"/>
          <w:szCs w:val="24"/>
        </w:rPr>
        <w:t>.</w:t>
      </w:r>
    </w:p>
    <w:p w14:paraId="2F454457" w14:textId="447F5A31" w:rsidR="00F44648" w:rsidRPr="009908AC" w:rsidRDefault="008B2803" w:rsidP="00E777F1">
      <w:pPr>
        <w:pStyle w:val="NoSpacing"/>
        <w:numPr>
          <w:ilvl w:val="1"/>
          <w:numId w:val="10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Foods with a high amount of h</w:t>
      </w:r>
      <w:r w:rsidR="00F44648" w:rsidRPr="009908AC">
        <w:rPr>
          <w:rFonts w:ascii="Arial" w:hAnsi="Arial" w:cs="Arial"/>
          <w:sz w:val="24"/>
          <w:szCs w:val="24"/>
        </w:rPr>
        <w:t>igh sodium (20% Daily Value or more sodium per serving)</w:t>
      </w:r>
    </w:p>
    <w:p w14:paraId="48C63872" w14:textId="51CF61B1" w:rsidR="00F44648" w:rsidRPr="009908AC" w:rsidRDefault="00D207F7" w:rsidP="009A3377">
      <w:pPr>
        <w:pStyle w:val="NoSpacing"/>
        <w:numPr>
          <w:ilvl w:val="0"/>
          <w:numId w:val="10"/>
        </w:numPr>
        <w:spacing w:line="276" w:lineRule="auto"/>
        <w:rPr>
          <w:rFonts w:ascii="Arial" w:hAnsi="Arial" w:cs="Arial"/>
          <w:sz w:val="24"/>
          <w:szCs w:val="24"/>
        </w:rPr>
      </w:pPr>
      <w:r w:rsidRPr="00CF0672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FF05708" wp14:editId="47906027">
                <wp:simplePos x="0" y="0"/>
                <wp:positionH relativeFrom="margin">
                  <wp:posOffset>4297680</wp:posOffset>
                </wp:positionH>
                <wp:positionV relativeFrom="paragraph">
                  <wp:posOffset>14605</wp:posOffset>
                </wp:positionV>
                <wp:extent cx="2360930" cy="1186815"/>
                <wp:effectExtent l="0" t="0" r="22860" b="1333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186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39B867" w14:textId="49074D35" w:rsidR="00CF0672" w:rsidRPr="00CF0672" w:rsidRDefault="004256D1" w:rsidP="00CF0672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d. </w:t>
                            </w:r>
                            <w:r w:rsidR="00CF0672" w:rsidRPr="00CF0672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Example desserts: Bars (granola, cereal, energy, snack bars), Candy, Cakes or cupcakes, Chocolate, Cookies, Donuts, Frozen desserts, Fruit snacks, Ice cream, Muffins, Pastries, Pies, Popsicles, and Puddings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F05708" id="_x0000_s1029" type="#_x0000_t202" style="position:absolute;left:0;text-align:left;margin-left:338.4pt;margin-top:1.15pt;width:185.9pt;height:93.45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">
                <v:textbox>
                  <w:txbxContent>
                    <w:p w14:paraId="1439B867" w14:textId="49074D35" w:rsidR="00CF0672" w:rsidRPr="00CF0672" w:rsidRDefault="004256D1" w:rsidP="00CF0672">
                      <w:pPr>
                        <w:rPr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d. </w:t>
                      </w:r>
                      <w:r w:rsidR="00CF0672" w:rsidRPr="00CF0672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Example desserts: Bars (granola, cereal, energy, snack bars), Candy, Cakes or cupcakes, Chocolate, Cookies, Donuts, Frozen desserts, Fruit snacks, Ice cream, Muffins, Pastries, Pies, Popsicles, and Puddings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B2803">
        <w:rPr>
          <w:rFonts w:ascii="Arial" w:hAnsi="Arial" w:cs="Arial"/>
          <w:sz w:val="24"/>
          <w:szCs w:val="24"/>
        </w:rPr>
        <w:t xml:space="preserve">Foods </w:t>
      </w:r>
      <w:r w:rsidR="00344F1C">
        <w:rPr>
          <w:rFonts w:ascii="Arial" w:hAnsi="Arial" w:cs="Arial"/>
          <w:sz w:val="24"/>
          <w:szCs w:val="24"/>
        </w:rPr>
        <w:t>with limited distribution/</w:t>
      </w:r>
      <w:r w:rsidR="008B2803">
        <w:rPr>
          <w:rFonts w:ascii="Arial" w:hAnsi="Arial" w:cs="Arial"/>
          <w:sz w:val="24"/>
          <w:szCs w:val="24"/>
        </w:rPr>
        <w:t xml:space="preserve">that will </w:t>
      </w:r>
      <w:r w:rsidR="00F44648" w:rsidRPr="009908AC">
        <w:rPr>
          <w:rFonts w:ascii="Arial" w:hAnsi="Arial" w:cs="Arial"/>
          <w:sz w:val="24"/>
          <w:szCs w:val="24"/>
        </w:rPr>
        <w:t xml:space="preserve">not </w:t>
      </w:r>
      <w:r w:rsidR="008B2803">
        <w:rPr>
          <w:rFonts w:ascii="Arial" w:hAnsi="Arial" w:cs="Arial"/>
          <w:sz w:val="24"/>
          <w:szCs w:val="24"/>
        </w:rPr>
        <w:t xml:space="preserve">be </w:t>
      </w:r>
      <w:r w:rsidR="00F44648" w:rsidRPr="009908AC">
        <w:rPr>
          <w:rFonts w:ascii="Arial" w:hAnsi="Arial" w:cs="Arial"/>
          <w:sz w:val="24"/>
          <w:szCs w:val="24"/>
        </w:rPr>
        <w:t>distribute</w:t>
      </w:r>
      <w:r w:rsidR="008B2803">
        <w:rPr>
          <w:rFonts w:ascii="Arial" w:hAnsi="Arial" w:cs="Arial"/>
          <w:sz w:val="24"/>
          <w:szCs w:val="24"/>
        </w:rPr>
        <w:t>d</w:t>
      </w:r>
      <w:r w:rsidR="00F44648" w:rsidRPr="009908AC">
        <w:rPr>
          <w:rFonts w:ascii="Arial" w:hAnsi="Arial" w:cs="Arial"/>
          <w:sz w:val="24"/>
          <w:szCs w:val="24"/>
        </w:rPr>
        <w:t>:</w:t>
      </w:r>
    </w:p>
    <w:p w14:paraId="777037F7" w14:textId="137E74A6" w:rsidR="00F44648" w:rsidRDefault="008B2803" w:rsidP="009A3377">
      <w:pPr>
        <w:pStyle w:val="NoSpacing"/>
        <w:numPr>
          <w:ilvl w:val="1"/>
          <w:numId w:val="10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Sugar-sweetened beverages</w:t>
      </w:r>
    </w:p>
    <w:p w14:paraId="271FF4AB" w14:textId="2E3D1282" w:rsidR="00F44648" w:rsidRPr="009908AC" w:rsidRDefault="00F44648" w:rsidP="009A3377">
      <w:pPr>
        <w:pStyle w:val="NoSpacing"/>
        <w:numPr>
          <w:ilvl w:val="1"/>
          <w:numId w:val="10"/>
        </w:numPr>
        <w:spacing w:line="276" w:lineRule="auto"/>
        <w:rPr>
          <w:rFonts w:ascii="Arial" w:hAnsi="Arial" w:cs="Arial"/>
          <w:sz w:val="24"/>
          <w:szCs w:val="24"/>
        </w:rPr>
      </w:pPr>
      <w:r w:rsidRPr="009908AC">
        <w:rPr>
          <w:rFonts w:ascii="Arial" w:hAnsi="Arial" w:cs="Arial"/>
          <w:sz w:val="24"/>
          <w:szCs w:val="24"/>
        </w:rPr>
        <w:t>Candy</w:t>
      </w:r>
    </w:p>
    <w:p w14:paraId="1428E2FE" w14:textId="58398991" w:rsidR="008B2803" w:rsidRDefault="008B2803" w:rsidP="009A3377">
      <w:pPr>
        <w:pStyle w:val="NoSpacing"/>
        <w:numPr>
          <w:ilvl w:val="1"/>
          <w:numId w:val="10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Savory snack foods</w:t>
      </w:r>
    </w:p>
    <w:p w14:paraId="405AF7A4" w14:textId="30C006BE" w:rsidR="004256D1" w:rsidRPr="004256D1" w:rsidRDefault="00F44648" w:rsidP="004256D1">
      <w:pPr>
        <w:pStyle w:val="NoSpacing"/>
        <w:numPr>
          <w:ilvl w:val="1"/>
          <w:numId w:val="10"/>
        </w:numPr>
        <w:spacing w:line="276" w:lineRule="auto"/>
        <w:rPr>
          <w:rFonts w:ascii="Arial" w:hAnsi="Arial" w:cs="Arial"/>
          <w:sz w:val="24"/>
          <w:szCs w:val="24"/>
        </w:rPr>
      </w:pPr>
      <w:r w:rsidRPr="009908AC">
        <w:rPr>
          <w:rFonts w:ascii="Arial" w:hAnsi="Arial" w:cs="Arial"/>
          <w:sz w:val="24"/>
          <w:szCs w:val="24"/>
        </w:rPr>
        <w:t xml:space="preserve">Sweet </w:t>
      </w:r>
      <w:r w:rsidR="008B2803">
        <w:rPr>
          <w:rFonts w:ascii="Arial" w:hAnsi="Arial" w:cs="Arial"/>
          <w:sz w:val="24"/>
          <w:szCs w:val="24"/>
        </w:rPr>
        <w:t xml:space="preserve">snack foods and desserts </w:t>
      </w:r>
    </w:p>
    <w:p w14:paraId="18D417A0" w14:textId="0FBA2A0D" w:rsidR="00CF0672" w:rsidRDefault="004256D1" w:rsidP="00CF0672">
      <w:pPr>
        <w:pStyle w:val="NoSpacing"/>
        <w:spacing w:line="276" w:lineRule="auto"/>
        <w:ind w:left="1440"/>
        <w:rPr>
          <w:rFonts w:ascii="Arial" w:hAnsi="Arial" w:cs="Arial"/>
          <w:sz w:val="24"/>
          <w:szCs w:val="24"/>
        </w:rPr>
      </w:pPr>
      <w:r w:rsidRPr="00CF0672">
        <w:rPr>
          <w:rFonts w:ascii="Arial" w:hAnsi="Arial" w:cs="Arial"/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1215056C" wp14:editId="51B81111">
                <wp:simplePos x="0" y="0"/>
                <wp:positionH relativeFrom="column">
                  <wp:posOffset>4638675</wp:posOffset>
                </wp:positionH>
                <wp:positionV relativeFrom="paragraph">
                  <wp:posOffset>2540</wp:posOffset>
                </wp:positionV>
                <wp:extent cx="2124075" cy="135255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697" y="21600"/>
                    <wp:lineTo x="21697" y="0"/>
                    <wp:lineTo x="0" y="0"/>
                  </wp:wrapPolygon>
                </wp:wrapTight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4075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35F771" w14:textId="5AC24F37" w:rsidR="00CF0672" w:rsidRPr="00CF0672" w:rsidRDefault="004256D1" w:rsidP="00CF0672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c &amp; d. </w:t>
                            </w:r>
                            <w:r w:rsidR="00CF0672" w:rsidRPr="00CF0672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Example snack foods: Chips (corn, potato, puffed cheese, tortilla; not including lower/reduced fat or baked varieties), Crackers (not including lower/reduced fat or baked varieties), French fries, Onion rings, Pork rinds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15056C" id="Text Box 6" o:spid="_x0000_s1030" type="#_x0000_t202" style="position:absolute;left:0;text-align:left;margin-left:365.25pt;margin-top:.2pt;width:167.25pt;height:106.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">
                <v:textbox>
                  <w:txbxContent>
                    <w:p w14:paraId="1335F771" w14:textId="5AC24F37" w:rsidR="00CF0672" w:rsidRPr="00CF0672" w:rsidRDefault="004256D1" w:rsidP="00CF0672">
                      <w:pPr>
                        <w:rPr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c &amp; d. </w:t>
                      </w:r>
                      <w:r w:rsidR="00CF0672" w:rsidRPr="00CF0672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Example snack foods: Chips (corn, potato, puffed cheese, tortilla; not including lower/reduced fat or baked varieties), Crackers (not including lower/reduced fat or baked varieties), French fries, Onion rings, Pork rinds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2D68BE91" w14:textId="62C0F772" w:rsidR="00E175E5" w:rsidRPr="009908AC" w:rsidRDefault="00E175E5" w:rsidP="00E175E5">
      <w:pPr>
        <w:pStyle w:val="NoSpacing"/>
        <w:numPr>
          <w:ilvl w:val="0"/>
          <w:numId w:val="10"/>
        </w:numPr>
        <w:spacing w:line="276" w:lineRule="auto"/>
        <w:rPr>
          <w:rFonts w:ascii="Arial" w:hAnsi="Arial" w:cs="Arial"/>
          <w:sz w:val="24"/>
          <w:szCs w:val="24"/>
        </w:rPr>
      </w:pPr>
      <w:r w:rsidRPr="009908AC">
        <w:rPr>
          <w:rFonts w:ascii="Arial" w:hAnsi="Arial" w:cs="Arial"/>
          <w:sz w:val="24"/>
          <w:szCs w:val="24"/>
        </w:rPr>
        <w:t>Foods not covered by</w:t>
      </w:r>
      <w:r w:rsidR="005F28B4">
        <w:rPr>
          <w:rFonts w:ascii="Arial" w:hAnsi="Arial" w:cs="Arial"/>
          <w:sz w:val="24"/>
          <w:szCs w:val="24"/>
        </w:rPr>
        <w:t xml:space="preserve"> this</w:t>
      </w:r>
      <w:r w:rsidRPr="009908AC">
        <w:rPr>
          <w:rFonts w:ascii="Arial" w:hAnsi="Arial" w:cs="Arial"/>
          <w:sz w:val="24"/>
          <w:szCs w:val="24"/>
        </w:rPr>
        <w:t xml:space="preserve"> </w:t>
      </w:r>
      <w:r w:rsidR="005F28B4">
        <w:rPr>
          <w:rFonts w:ascii="Arial" w:hAnsi="Arial" w:cs="Arial"/>
          <w:sz w:val="24"/>
          <w:szCs w:val="24"/>
        </w:rPr>
        <w:t>guide</w:t>
      </w:r>
    </w:p>
    <w:p w14:paraId="26638EAE" w14:textId="77076415" w:rsidR="00E175E5" w:rsidRPr="009908AC" w:rsidRDefault="00337C15" w:rsidP="00E175E5">
      <w:pPr>
        <w:pStyle w:val="NoSpacing"/>
        <w:numPr>
          <w:ilvl w:val="1"/>
          <w:numId w:val="10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E175E5" w:rsidRPr="009908AC">
        <w:rPr>
          <w:rFonts w:ascii="Arial" w:hAnsi="Arial" w:cs="Arial"/>
          <w:sz w:val="24"/>
          <w:szCs w:val="24"/>
        </w:rPr>
        <w:t xml:space="preserve">anned soups, shelf-stable packaged meals, snack packs </w:t>
      </w:r>
      <w:r>
        <w:rPr>
          <w:rFonts w:ascii="Arial" w:hAnsi="Arial" w:cs="Arial"/>
          <w:sz w:val="24"/>
          <w:szCs w:val="24"/>
        </w:rPr>
        <w:t>of flavored nuts, condiments, and frozen meals</w:t>
      </w:r>
    </w:p>
    <w:p w14:paraId="5868CEA5" w14:textId="0137DEE4" w:rsidR="002E3201" w:rsidRPr="009908AC" w:rsidRDefault="002E3201" w:rsidP="008B2803">
      <w:pPr>
        <w:pStyle w:val="NoSpacing"/>
        <w:numPr>
          <w:ilvl w:val="0"/>
          <w:numId w:val="10"/>
        </w:numPr>
        <w:spacing w:line="276" w:lineRule="auto"/>
        <w:rPr>
          <w:rFonts w:ascii="Arial" w:hAnsi="Arial" w:cs="Arial"/>
          <w:sz w:val="24"/>
          <w:szCs w:val="24"/>
        </w:rPr>
      </w:pPr>
      <w:r w:rsidRPr="009908AC">
        <w:rPr>
          <w:rFonts w:ascii="Arial" w:hAnsi="Arial" w:cs="Arial"/>
          <w:sz w:val="24"/>
          <w:szCs w:val="24"/>
        </w:rPr>
        <w:t>Encouraging nutritious donated items</w:t>
      </w:r>
    </w:p>
    <w:p w14:paraId="2D97F556" w14:textId="0E2B1DA9" w:rsidR="005F28B4" w:rsidRDefault="00337C15" w:rsidP="008B2803">
      <w:pPr>
        <w:pStyle w:val="NoSpacing"/>
        <w:numPr>
          <w:ilvl w:val="0"/>
          <w:numId w:val="2"/>
        </w:numPr>
        <w:spacing w:line="276" w:lineRule="auto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Create and d</w:t>
      </w:r>
      <w:r w:rsidR="005F28B4">
        <w:rPr>
          <w:rFonts w:ascii="Arial" w:hAnsi="Arial" w:cs="Arial"/>
          <w:sz w:val="24"/>
          <w:szCs w:val="24"/>
        </w:rPr>
        <w:t xml:space="preserve">istribute to donors a healthy donation list </w:t>
      </w:r>
      <w:r w:rsidR="00BE74AA">
        <w:rPr>
          <w:rFonts w:ascii="Arial" w:hAnsi="Arial" w:cs="Arial"/>
          <w:sz w:val="24"/>
          <w:szCs w:val="24"/>
        </w:rPr>
        <w:t xml:space="preserve">that makes donors aware of priority foods, limited foods, and those that will not be distributed </w:t>
      </w:r>
      <w:r w:rsidR="005F28B4">
        <w:rPr>
          <w:rFonts w:ascii="Arial" w:hAnsi="Arial" w:cs="Arial"/>
          <w:sz w:val="24"/>
          <w:szCs w:val="24"/>
        </w:rPr>
        <w:t>(Appendix)</w:t>
      </w:r>
    </w:p>
    <w:p w14:paraId="4601D1A5" w14:textId="5AFCFC5F" w:rsidR="008B2803" w:rsidRDefault="008B2803" w:rsidP="008B2803">
      <w:pPr>
        <w:pStyle w:val="NoSpacing"/>
        <w:numPr>
          <w:ilvl w:val="0"/>
          <w:numId w:val="2"/>
        </w:numPr>
        <w:spacing w:line="276" w:lineRule="auto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Regularly communicate with donors about nutrition </w:t>
      </w:r>
      <w:r w:rsidR="005F28B4">
        <w:rPr>
          <w:rFonts w:ascii="Arial" w:hAnsi="Arial" w:cs="Arial"/>
          <w:sz w:val="24"/>
          <w:szCs w:val="24"/>
        </w:rPr>
        <w:t>guidelines</w:t>
      </w:r>
      <w:r>
        <w:rPr>
          <w:rFonts w:ascii="Arial" w:hAnsi="Arial" w:cs="Arial"/>
          <w:sz w:val="24"/>
          <w:szCs w:val="24"/>
        </w:rPr>
        <w:t>.</w:t>
      </w:r>
    </w:p>
    <w:p w14:paraId="132B4B1C" w14:textId="29FAFA5E" w:rsidR="00F44648" w:rsidRPr="009908AC" w:rsidRDefault="00BE74AA" w:rsidP="008B2803">
      <w:pPr>
        <w:pStyle w:val="NoSpacing"/>
        <w:numPr>
          <w:ilvl w:val="0"/>
          <w:numId w:val="2"/>
        </w:numPr>
        <w:spacing w:line="276" w:lineRule="auto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F44648" w:rsidRPr="009908AC">
        <w:rPr>
          <w:rFonts w:ascii="Arial" w:hAnsi="Arial" w:cs="Arial"/>
          <w:sz w:val="24"/>
          <w:szCs w:val="24"/>
        </w:rPr>
        <w:t>eek fresh produce donations from community partners</w:t>
      </w:r>
    </w:p>
    <w:p w14:paraId="55C6A5C5" w14:textId="47CC7482" w:rsidR="002E3201" w:rsidRPr="009908AC" w:rsidRDefault="002E3201" w:rsidP="00E175E5">
      <w:pPr>
        <w:pStyle w:val="NoSpacing"/>
        <w:numPr>
          <w:ilvl w:val="0"/>
          <w:numId w:val="10"/>
        </w:numPr>
        <w:spacing w:line="276" w:lineRule="auto"/>
        <w:rPr>
          <w:rFonts w:ascii="Arial" w:hAnsi="Arial" w:cs="Arial"/>
          <w:sz w:val="24"/>
          <w:szCs w:val="24"/>
        </w:rPr>
      </w:pPr>
      <w:r w:rsidRPr="009908AC">
        <w:rPr>
          <w:rFonts w:ascii="Arial" w:hAnsi="Arial" w:cs="Arial"/>
          <w:sz w:val="24"/>
          <w:szCs w:val="24"/>
        </w:rPr>
        <w:t>Product placement and selection</w:t>
      </w:r>
    </w:p>
    <w:p w14:paraId="62B5D26C" w14:textId="18BA4F16" w:rsidR="003949F0" w:rsidRDefault="003949F0" w:rsidP="00E175E5">
      <w:pPr>
        <w:pStyle w:val="NoSpacing"/>
        <w:numPr>
          <w:ilvl w:val="1"/>
          <w:numId w:val="11"/>
        </w:numPr>
        <w:spacing w:line="276" w:lineRule="auto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‘Nudge’ healthy choices by making these products </w:t>
      </w:r>
      <w:r w:rsidR="00611AC4">
        <w:rPr>
          <w:rFonts w:ascii="Arial" w:hAnsi="Arial" w:cs="Arial"/>
          <w:sz w:val="24"/>
          <w:szCs w:val="24"/>
        </w:rPr>
        <w:t xml:space="preserve">one of the earliest options, </w:t>
      </w:r>
      <w:r>
        <w:rPr>
          <w:rFonts w:ascii="Arial" w:hAnsi="Arial" w:cs="Arial"/>
          <w:sz w:val="24"/>
          <w:szCs w:val="24"/>
        </w:rPr>
        <w:t xml:space="preserve">at eye-level with clients, displayed in ways to appear abundant, </w:t>
      </w:r>
      <w:r w:rsidR="00611AC4">
        <w:rPr>
          <w:rFonts w:ascii="Arial" w:hAnsi="Arial" w:cs="Arial"/>
          <w:sz w:val="24"/>
          <w:szCs w:val="24"/>
        </w:rPr>
        <w:t>appearing more than once, etc.</w:t>
      </w:r>
    </w:p>
    <w:p w14:paraId="670939C0" w14:textId="27BEEDCE" w:rsidR="00F44648" w:rsidRPr="009908AC" w:rsidRDefault="00F44648" w:rsidP="00E175E5">
      <w:pPr>
        <w:pStyle w:val="NoSpacing"/>
        <w:numPr>
          <w:ilvl w:val="1"/>
          <w:numId w:val="11"/>
        </w:numPr>
        <w:spacing w:line="276" w:lineRule="auto"/>
        <w:ind w:left="1440"/>
        <w:rPr>
          <w:rFonts w:ascii="Arial" w:hAnsi="Arial" w:cs="Arial"/>
          <w:sz w:val="24"/>
          <w:szCs w:val="24"/>
        </w:rPr>
      </w:pPr>
      <w:r w:rsidRPr="009908AC">
        <w:rPr>
          <w:rFonts w:ascii="Arial" w:hAnsi="Arial" w:cs="Arial"/>
          <w:sz w:val="24"/>
          <w:szCs w:val="24"/>
        </w:rPr>
        <w:t>Communicate client choice/selection practices to</w:t>
      </w:r>
      <w:r w:rsidR="003F075D" w:rsidRPr="009908AC">
        <w:rPr>
          <w:rFonts w:ascii="Arial" w:hAnsi="Arial" w:cs="Arial"/>
          <w:sz w:val="24"/>
          <w:szCs w:val="24"/>
        </w:rPr>
        <w:t xml:space="preserve"> </w:t>
      </w:r>
      <w:r w:rsidRPr="009908AC">
        <w:rPr>
          <w:rFonts w:ascii="Arial" w:hAnsi="Arial" w:cs="Arial"/>
          <w:sz w:val="24"/>
          <w:szCs w:val="24"/>
        </w:rPr>
        <w:t>all new clients</w:t>
      </w:r>
    </w:p>
    <w:p w14:paraId="3103FDC9" w14:textId="04822175" w:rsidR="005F28B4" w:rsidRDefault="005F28B4" w:rsidP="00E175E5">
      <w:pPr>
        <w:pStyle w:val="NoSpacing"/>
        <w:numPr>
          <w:ilvl w:val="1"/>
          <w:numId w:val="11"/>
        </w:numPr>
        <w:spacing w:line="276" w:lineRule="auto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Healthy/priority healthy items will be placed prominently, more easily accessible </w:t>
      </w:r>
      <w:r w:rsidR="00337C15">
        <w:rPr>
          <w:rFonts w:ascii="Arial" w:hAnsi="Arial" w:cs="Arial"/>
          <w:sz w:val="24"/>
          <w:szCs w:val="24"/>
        </w:rPr>
        <w:t xml:space="preserve">than limited foods </w:t>
      </w:r>
    </w:p>
    <w:p w14:paraId="526AC181" w14:textId="068ED813" w:rsidR="00F44648" w:rsidRPr="009908AC" w:rsidRDefault="00F44648" w:rsidP="00E175E5">
      <w:pPr>
        <w:pStyle w:val="NoSpacing"/>
        <w:numPr>
          <w:ilvl w:val="1"/>
          <w:numId w:val="11"/>
        </w:numPr>
        <w:spacing w:line="276" w:lineRule="auto"/>
        <w:ind w:left="1440"/>
        <w:rPr>
          <w:rFonts w:ascii="Arial" w:hAnsi="Arial" w:cs="Arial"/>
          <w:sz w:val="24"/>
          <w:szCs w:val="24"/>
        </w:rPr>
      </w:pPr>
      <w:r w:rsidRPr="009908AC">
        <w:rPr>
          <w:rFonts w:ascii="Arial" w:hAnsi="Arial" w:cs="Arial"/>
          <w:sz w:val="24"/>
          <w:szCs w:val="24"/>
        </w:rPr>
        <w:t>Provide flexibility with choice selections to</w:t>
      </w:r>
      <w:r w:rsidR="003F075D" w:rsidRPr="009908AC">
        <w:rPr>
          <w:rFonts w:ascii="Arial" w:hAnsi="Arial" w:cs="Arial"/>
          <w:sz w:val="24"/>
          <w:szCs w:val="24"/>
        </w:rPr>
        <w:t xml:space="preserve"> </w:t>
      </w:r>
      <w:r w:rsidRPr="009908AC">
        <w:rPr>
          <w:rFonts w:ascii="Arial" w:hAnsi="Arial" w:cs="Arial"/>
          <w:sz w:val="24"/>
          <w:szCs w:val="24"/>
        </w:rPr>
        <w:t>accommodate special dietary needs and cultural</w:t>
      </w:r>
      <w:r w:rsidR="003F075D" w:rsidRPr="009908AC">
        <w:rPr>
          <w:rFonts w:ascii="Arial" w:hAnsi="Arial" w:cs="Arial"/>
          <w:sz w:val="24"/>
          <w:szCs w:val="24"/>
        </w:rPr>
        <w:t xml:space="preserve"> </w:t>
      </w:r>
      <w:r w:rsidRPr="009908AC">
        <w:rPr>
          <w:rFonts w:ascii="Arial" w:hAnsi="Arial" w:cs="Arial"/>
          <w:sz w:val="24"/>
          <w:szCs w:val="24"/>
        </w:rPr>
        <w:t>food practices</w:t>
      </w:r>
    </w:p>
    <w:p w14:paraId="26F4B943" w14:textId="2BFC5298" w:rsidR="00F44648" w:rsidRPr="009908AC" w:rsidRDefault="004256D1" w:rsidP="00E175E5">
      <w:pPr>
        <w:pStyle w:val="NoSpacing"/>
        <w:numPr>
          <w:ilvl w:val="1"/>
          <w:numId w:val="11"/>
        </w:numPr>
        <w:spacing w:line="276" w:lineRule="auto"/>
        <w:ind w:left="1440"/>
        <w:rPr>
          <w:rFonts w:ascii="Arial" w:hAnsi="Arial" w:cs="Arial"/>
          <w:sz w:val="24"/>
          <w:szCs w:val="24"/>
        </w:rPr>
      </w:pPr>
      <w:r w:rsidRPr="004256D1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9F95662" wp14:editId="61B772E4">
                <wp:simplePos x="0" y="0"/>
                <wp:positionH relativeFrom="column">
                  <wp:posOffset>4486275</wp:posOffset>
                </wp:positionH>
                <wp:positionV relativeFrom="paragraph">
                  <wp:posOffset>10795</wp:posOffset>
                </wp:positionV>
                <wp:extent cx="1840230" cy="647700"/>
                <wp:effectExtent l="0" t="0" r="26670" b="1905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023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ED1C29" w14:textId="4EBF339F" w:rsidR="004256D1" w:rsidRDefault="004256D1">
                            <w:r>
                              <w:t>e. Example: shelf talkers, posters, color-coding system to highlight health/nutrition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F95662" id="_x0000_s1031" type="#_x0000_t202" style="position:absolute;left:0;text-align:left;margin-left:353.25pt;margin-top:.85pt;width:144.9pt;height:51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">
                <v:textbox>
                  <w:txbxContent>
                    <w:p w14:paraId="47ED1C29" w14:textId="4EBF339F" w:rsidR="004256D1" w:rsidRDefault="004256D1">
                      <w:r>
                        <w:t>e. Example: shelf talkers, posters, color-coding system to highlight health/nutrition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44648" w:rsidRPr="009908AC">
        <w:rPr>
          <w:rFonts w:ascii="Arial" w:hAnsi="Arial" w:cs="Arial"/>
          <w:sz w:val="24"/>
          <w:szCs w:val="24"/>
        </w:rPr>
        <w:t>Highlight USDA’s MyPlate recommended foods</w:t>
      </w:r>
    </w:p>
    <w:p w14:paraId="64892972" w14:textId="76F27A80" w:rsidR="00F44648" w:rsidRPr="009908AC" w:rsidRDefault="00F44648" w:rsidP="00E175E5">
      <w:pPr>
        <w:pStyle w:val="NoSpacing"/>
        <w:numPr>
          <w:ilvl w:val="1"/>
          <w:numId w:val="11"/>
        </w:numPr>
        <w:spacing w:line="276" w:lineRule="auto"/>
        <w:ind w:left="1440"/>
        <w:rPr>
          <w:rFonts w:ascii="Arial" w:hAnsi="Arial" w:cs="Arial"/>
          <w:sz w:val="24"/>
          <w:szCs w:val="24"/>
        </w:rPr>
      </w:pPr>
      <w:r w:rsidRPr="009908AC">
        <w:rPr>
          <w:rFonts w:ascii="Arial" w:hAnsi="Arial" w:cs="Arial"/>
          <w:sz w:val="24"/>
          <w:szCs w:val="24"/>
        </w:rPr>
        <w:t xml:space="preserve">Distribute fresh fruits and vegetables as </w:t>
      </w:r>
      <w:r w:rsidR="005173E7">
        <w:rPr>
          <w:rFonts w:ascii="Arial" w:hAnsi="Arial" w:cs="Arial"/>
          <w:sz w:val="24"/>
          <w:szCs w:val="24"/>
        </w:rPr>
        <w:t>unlimited choice to clients</w:t>
      </w:r>
    </w:p>
    <w:p w14:paraId="40D25FFE" w14:textId="02615B6B" w:rsidR="002E3201" w:rsidRPr="009908AC" w:rsidRDefault="002E3201" w:rsidP="00E175E5">
      <w:pPr>
        <w:pStyle w:val="NoSpacing"/>
        <w:numPr>
          <w:ilvl w:val="0"/>
          <w:numId w:val="10"/>
        </w:numPr>
        <w:spacing w:line="276" w:lineRule="auto"/>
        <w:rPr>
          <w:rFonts w:ascii="Arial" w:hAnsi="Arial" w:cs="Arial"/>
          <w:sz w:val="24"/>
          <w:szCs w:val="24"/>
        </w:rPr>
      </w:pPr>
      <w:r w:rsidRPr="009908AC">
        <w:rPr>
          <w:rFonts w:ascii="Arial" w:hAnsi="Arial" w:cs="Arial"/>
          <w:sz w:val="24"/>
          <w:szCs w:val="24"/>
        </w:rPr>
        <w:t xml:space="preserve">Oversight of </w:t>
      </w:r>
      <w:r w:rsidR="005F28B4">
        <w:rPr>
          <w:rFonts w:ascii="Arial" w:hAnsi="Arial" w:cs="Arial"/>
          <w:sz w:val="24"/>
          <w:szCs w:val="24"/>
        </w:rPr>
        <w:t>guide</w:t>
      </w:r>
      <w:r w:rsidRPr="009908AC">
        <w:rPr>
          <w:rFonts w:ascii="Arial" w:hAnsi="Arial" w:cs="Arial"/>
          <w:sz w:val="24"/>
          <w:szCs w:val="24"/>
        </w:rPr>
        <w:t xml:space="preserve"> </w:t>
      </w:r>
    </w:p>
    <w:p w14:paraId="397D750A" w14:textId="3BFEDE52" w:rsidR="00E175E5" w:rsidRDefault="005173E7" w:rsidP="00E175E5">
      <w:pPr>
        <w:pStyle w:val="NoSpacing"/>
        <w:numPr>
          <w:ilvl w:val="1"/>
          <w:numId w:val="10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[Pantry staff </w:t>
      </w:r>
      <w:r w:rsidR="00BE2C8A">
        <w:rPr>
          <w:rFonts w:ascii="Arial" w:hAnsi="Arial" w:cs="Arial"/>
          <w:sz w:val="24"/>
          <w:szCs w:val="24"/>
        </w:rPr>
        <w:t xml:space="preserve">member’s </w:t>
      </w:r>
      <w:r>
        <w:rPr>
          <w:rFonts w:ascii="Arial" w:hAnsi="Arial" w:cs="Arial"/>
          <w:sz w:val="24"/>
          <w:szCs w:val="24"/>
        </w:rPr>
        <w:t>name]</w:t>
      </w:r>
      <w:r w:rsidR="00E175E5">
        <w:rPr>
          <w:rFonts w:ascii="Arial" w:hAnsi="Arial" w:cs="Arial"/>
          <w:sz w:val="24"/>
          <w:szCs w:val="24"/>
        </w:rPr>
        <w:t xml:space="preserve"> w</w:t>
      </w:r>
      <w:r>
        <w:rPr>
          <w:rFonts w:ascii="Arial" w:hAnsi="Arial" w:cs="Arial"/>
          <w:sz w:val="24"/>
          <w:szCs w:val="24"/>
        </w:rPr>
        <w:t>ill oversee the implementation</w:t>
      </w:r>
    </w:p>
    <w:p w14:paraId="14FABAF9" w14:textId="696911A9" w:rsidR="00E175E5" w:rsidRDefault="005173E7" w:rsidP="00E175E5">
      <w:pPr>
        <w:pStyle w:val="NoSpacing"/>
        <w:numPr>
          <w:ilvl w:val="1"/>
          <w:numId w:val="10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[Extension Office] can </w:t>
      </w:r>
      <w:r w:rsidR="00E175E5">
        <w:rPr>
          <w:rFonts w:ascii="Arial" w:hAnsi="Arial" w:cs="Arial"/>
          <w:sz w:val="24"/>
          <w:szCs w:val="24"/>
        </w:rPr>
        <w:t xml:space="preserve">be contacted for more </w:t>
      </w:r>
      <w:r>
        <w:rPr>
          <w:rFonts w:ascii="Arial" w:hAnsi="Arial" w:cs="Arial"/>
          <w:sz w:val="24"/>
          <w:szCs w:val="24"/>
        </w:rPr>
        <w:t>information</w:t>
      </w:r>
    </w:p>
    <w:p w14:paraId="3D36AC18" w14:textId="6A4D4B2C" w:rsidR="00E175E5" w:rsidRDefault="00E175E5" w:rsidP="00E175E5">
      <w:pPr>
        <w:pStyle w:val="NoSpacing"/>
        <w:numPr>
          <w:ilvl w:val="1"/>
          <w:numId w:val="10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How will </w:t>
      </w:r>
      <w:r w:rsidR="005F28B4">
        <w:rPr>
          <w:rFonts w:ascii="Arial" w:hAnsi="Arial" w:cs="Arial"/>
          <w:sz w:val="24"/>
          <w:szCs w:val="24"/>
        </w:rPr>
        <w:t>guide</w:t>
      </w:r>
      <w:r>
        <w:rPr>
          <w:rFonts w:ascii="Arial" w:hAnsi="Arial" w:cs="Arial"/>
          <w:sz w:val="24"/>
          <w:szCs w:val="24"/>
        </w:rPr>
        <w:t xml:space="preserve"> training take place? Is it necessary for everyone</w:t>
      </w:r>
      <w:r w:rsidR="005173E7">
        <w:rPr>
          <w:rFonts w:ascii="Arial" w:hAnsi="Arial" w:cs="Arial"/>
          <w:sz w:val="24"/>
          <w:szCs w:val="24"/>
        </w:rPr>
        <w:t xml:space="preserve"> (food purchasers and those placing food for distribution)</w:t>
      </w:r>
      <w:r>
        <w:rPr>
          <w:rFonts w:ascii="Arial" w:hAnsi="Arial" w:cs="Arial"/>
          <w:sz w:val="24"/>
          <w:szCs w:val="24"/>
        </w:rPr>
        <w:t>?</w:t>
      </w:r>
    </w:p>
    <w:p w14:paraId="6E5BDD2E" w14:textId="7EDACED3" w:rsidR="00AF5A76" w:rsidRPr="00D207F7" w:rsidRDefault="003F075D" w:rsidP="00AF5A76">
      <w:pPr>
        <w:pStyle w:val="NoSpacing"/>
        <w:numPr>
          <w:ilvl w:val="1"/>
          <w:numId w:val="10"/>
        </w:numPr>
        <w:spacing w:line="276" w:lineRule="auto"/>
        <w:rPr>
          <w:rFonts w:ascii="Arial" w:hAnsi="Arial" w:cs="Arial"/>
          <w:sz w:val="24"/>
          <w:szCs w:val="24"/>
        </w:rPr>
      </w:pPr>
      <w:r w:rsidRPr="00E175E5">
        <w:rPr>
          <w:rFonts w:ascii="Arial" w:hAnsi="Arial" w:cs="Arial"/>
          <w:sz w:val="24"/>
          <w:szCs w:val="24"/>
        </w:rPr>
        <w:t xml:space="preserve">At least once a year, </w:t>
      </w:r>
      <w:r w:rsidR="00E175E5">
        <w:rPr>
          <w:rFonts w:ascii="Arial" w:hAnsi="Arial" w:cs="Arial"/>
          <w:sz w:val="24"/>
          <w:szCs w:val="24"/>
        </w:rPr>
        <w:t xml:space="preserve">the </w:t>
      </w:r>
      <w:r w:rsidRPr="00E175E5">
        <w:rPr>
          <w:rFonts w:ascii="Arial" w:hAnsi="Arial" w:cs="Arial"/>
          <w:sz w:val="24"/>
          <w:szCs w:val="24"/>
        </w:rPr>
        <w:t xml:space="preserve">nutrition </w:t>
      </w:r>
      <w:r w:rsidR="005F28B4">
        <w:rPr>
          <w:rFonts w:ascii="Arial" w:hAnsi="Arial" w:cs="Arial"/>
          <w:sz w:val="24"/>
          <w:szCs w:val="24"/>
        </w:rPr>
        <w:t>guide</w:t>
      </w:r>
      <w:r w:rsidRPr="00E175E5">
        <w:rPr>
          <w:rFonts w:ascii="Arial" w:hAnsi="Arial" w:cs="Arial"/>
          <w:sz w:val="24"/>
          <w:szCs w:val="24"/>
        </w:rPr>
        <w:t xml:space="preserve"> </w:t>
      </w:r>
      <w:r w:rsidR="00E175E5">
        <w:rPr>
          <w:rFonts w:ascii="Arial" w:hAnsi="Arial" w:cs="Arial"/>
          <w:sz w:val="24"/>
          <w:szCs w:val="24"/>
        </w:rPr>
        <w:t>will be reviewed. Necessary revisions will be made, and the update date will be noted</w:t>
      </w:r>
      <w:r w:rsidRPr="00E175E5">
        <w:rPr>
          <w:rFonts w:ascii="Arial" w:hAnsi="Arial" w:cs="Arial"/>
          <w:sz w:val="24"/>
          <w:szCs w:val="24"/>
        </w:rPr>
        <w:t>.</w:t>
      </w:r>
    </w:p>
    <w:p w14:paraId="3E21377C" w14:textId="1B5A6D1C" w:rsidR="00AF5A76" w:rsidRDefault="00AF5A76" w:rsidP="00AF5A76">
      <w:pPr>
        <w:pStyle w:val="NoSpacing"/>
        <w:spacing w:line="276" w:lineRule="auto"/>
        <w:rPr>
          <w:rFonts w:ascii="Arial" w:hAnsi="Arial" w:cs="Arial"/>
          <w:sz w:val="24"/>
          <w:szCs w:val="24"/>
        </w:rPr>
      </w:pPr>
    </w:p>
    <w:p w14:paraId="29B008A6" w14:textId="77777777" w:rsidR="00D207F7" w:rsidRPr="00D207F7" w:rsidRDefault="00D207F7" w:rsidP="00D207F7">
      <w:pPr>
        <w:pStyle w:val="04xlpa"/>
        <w:spacing w:before="0" w:beforeAutospacing="0" w:after="0" w:afterAutospacing="0"/>
        <w:rPr>
          <w:rFonts w:asciiTheme="minorHAnsi" w:eastAsiaTheme="minorHAnsi" w:hAnsiTheme="minorHAnsi" w:cstheme="minorBidi"/>
        </w:rPr>
      </w:pPr>
      <w:r w:rsidRPr="00D207F7">
        <w:rPr>
          <w:rFonts w:asciiTheme="minorHAnsi" w:eastAsiaTheme="minorHAnsi" w:hAnsiTheme="minorHAnsi" w:cstheme="minorBidi"/>
        </w:rPr>
        <w:t xml:space="preserve">This institution is an equal opportunity provider. </w:t>
      </w:r>
    </w:p>
    <w:p w14:paraId="61489927" w14:textId="77777777" w:rsidR="00D207F7" w:rsidRPr="00D207F7" w:rsidRDefault="00D207F7" w:rsidP="00D207F7">
      <w:pPr>
        <w:pStyle w:val="04xlpa"/>
        <w:spacing w:before="0" w:beforeAutospacing="0" w:after="0" w:afterAutospacing="0"/>
        <w:rPr>
          <w:rFonts w:asciiTheme="minorHAnsi" w:eastAsiaTheme="minorHAnsi" w:hAnsiTheme="minorHAnsi" w:cstheme="minorBidi"/>
        </w:rPr>
      </w:pPr>
      <w:r w:rsidRPr="00D207F7">
        <w:rPr>
          <w:rFonts w:asciiTheme="minorHAnsi" w:eastAsiaTheme="minorHAnsi" w:hAnsiTheme="minorHAnsi" w:cstheme="minorBidi"/>
        </w:rPr>
        <w:t xml:space="preserve">This material was funded by USDA's Supplemental Nutrition Assistance Program - SNAP. </w:t>
      </w:r>
    </w:p>
    <w:p w14:paraId="392846A2" w14:textId="77777777" w:rsidR="00D207F7" w:rsidRPr="00D207F7" w:rsidRDefault="00D207F7" w:rsidP="00D207F7">
      <w:pPr>
        <w:pStyle w:val="04xlpa"/>
        <w:spacing w:before="0" w:beforeAutospacing="0" w:after="0" w:afterAutospacing="0"/>
        <w:rPr>
          <w:rFonts w:asciiTheme="minorHAnsi" w:eastAsiaTheme="minorHAnsi" w:hAnsiTheme="minorHAnsi" w:cstheme="minorBidi"/>
        </w:rPr>
      </w:pPr>
      <w:r w:rsidRPr="00D207F7">
        <w:rPr>
          <w:rFonts w:asciiTheme="minorHAnsi" w:eastAsiaTheme="minorHAnsi" w:hAnsiTheme="minorHAnsi" w:cstheme="minorBidi"/>
        </w:rPr>
        <w:t xml:space="preserve">College of Agricultural, Consumer and Environmental Sciences. </w:t>
      </w:r>
    </w:p>
    <w:p w14:paraId="592A8A0B" w14:textId="77777777" w:rsidR="00D207F7" w:rsidRPr="00D207F7" w:rsidRDefault="00D207F7" w:rsidP="00D207F7">
      <w:pPr>
        <w:pStyle w:val="04xlpa"/>
        <w:spacing w:before="0" w:beforeAutospacing="0" w:after="0" w:afterAutospacing="0"/>
        <w:rPr>
          <w:rFonts w:asciiTheme="minorHAnsi" w:eastAsiaTheme="minorHAnsi" w:hAnsiTheme="minorHAnsi" w:cstheme="minorBidi"/>
        </w:rPr>
      </w:pPr>
      <w:r w:rsidRPr="00D207F7">
        <w:rPr>
          <w:rFonts w:asciiTheme="minorHAnsi" w:eastAsiaTheme="minorHAnsi" w:hAnsiTheme="minorHAnsi" w:cstheme="minorBidi"/>
        </w:rPr>
        <w:t xml:space="preserve">University of Illinois | United States Department of Agriculture | Local Extension Councils Cooperating. </w:t>
      </w:r>
    </w:p>
    <w:p w14:paraId="4FFEB5FD" w14:textId="77777777" w:rsidR="00D207F7" w:rsidRPr="00D207F7" w:rsidRDefault="00D207F7" w:rsidP="00D207F7">
      <w:pPr>
        <w:pStyle w:val="04xlpa"/>
        <w:spacing w:before="0" w:beforeAutospacing="0" w:after="0" w:afterAutospacing="0"/>
        <w:rPr>
          <w:rFonts w:asciiTheme="minorHAnsi" w:eastAsiaTheme="minorHAnsi" w:hAnsiTheme="minorHAnsi" w:cstheme="minorBidi"/>
        </w:rPr>
      </w:pPr>
      <w:r w:rsidRPr="00D207F7">
        <w:rPr>
          <w:rFonts w:asciiTheme="minorHAnsi" w:eastAsiaTheme="minorHAnsi" w:hAnsiTheme="minorHAnsi" w:cstheme="minorBidi"/>
        </w:rPr>
        <w:t>Illinois Extension: https://go.Illinois.edu/EatMoveSave. Illinois at Chicago: http://cphp.uic.edu</w:t>
      </w:r>
    </w:p>
    <w:p w14:paraId="77189593" w14:textId="052F1068" w:rsidR="00AF5A76" w:rsidRPr="00D207F7" w:rsidRDefault="00AF5A76" w:rsidP="00AF5A76">
      <w:pPr>
        <w:pStyle w:val="NoSpacing"/>
        <w:spacing w:line="276" w:lineRule="auto"/>
        <w:rPr>
          <w:rFonts w:ascii="Arial" w:hAnsi="Arial" w:cs="Arial"/>
          <w:sz w:val="24"/>
          <w:szCs w:val="24"/>
        </w:rPr>
      </w:pPr>
    </w:p>
    <w:p w14:paraId="79951DC0" w14:textId="68A342E3" w:rsidR="00AF5A76" w:rsidRPr="00D207F7" w:rsidRDefault="00AF5A76" w:rsidP="00AF5A76">
      <w:pPr>
        <w:pStyle w:val="NoSpacing"/>
        <w:spacing w:line="276" w:lineRule="auto"/>
        <w:rPr>
          <w:rFonts w:ascii="Arial" w:hAnsi="Arial" w:cs="Arial"/>
          <w:sz w:val="24"/>
          <w:szCs w:val="24"/>
        </w:rPr>
      </w:pPr>
    </w:p>
    <w:p w14:paraId="49E42046" w14:textId="77777777" w:rsidR="00AF5A76" w:rsidRPr="00D207F7" w:rsidRDefault="00AF5A76" w:rsidP="00AF5A76">
      <w:pPr>
        <w:pStyle w:val="04xlpa"/>
        <w:spacing w:before="0" w:beforeAutospacing="0" w:after="0" w:afterAutospacing="0"/>
        <w:rPr>
          <w:rFonts w:asciiTheme="minorHAnsi" w:eastAsiaTheme="minorHAnsi" w:hAnsiTheme="minorHAnsi" w:cstheme="minorBidi"/>
        </w:rPr>
      </w:pPr>
    </w:p>
    <w:p w14:paraId="5A49ED48" w14:textId="77777777" w:rsidR="00AF5A76" w:rsidRPr="005173E7" w:rsidRDefault="00AF5A76" w:rsidP="00AF5A76">
      <w:pPr>
        <w:pStyle w:val="NoSpacing"/>
        <w:spacing w:line="276" w:lineRule="auto"/>
        <w:rPr>
          <w:rFonts w:ascii="Arial" w:hAnsi="Arial" w:cs="Arial"/>
          <w:sz w:val="24"/>
          <w:szCs w:val="24"/>
        </w:rPr>
      </w:pPr>
    </w:p>
    <w:sectPr w:rsidR="00AF5A76" w:rsidRPr="005173E7" w:rsidSect="00A3185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83BC1" w14:textId="77777777" w:rsidR="00272EC7" w:rsidRDefault="00272EC7" w:rsidP="003F075D">
      <w:pPr>
        <w:spacing w:after="0" w:line="240" w:lineRule="auto"/>
      </w:pPr>
      <w:r>
        <w:separator/>
      </w:r>
    </w:p>
  </w:endnote>
  <w:endnote w:type="continuationSeparator" w:id="0">
    <w:p w14:paraId="0DD98041" w14:textId="77777777" w:rsidR="00272EC7" w:rsidRDefault="00272EC7" w:rsidP="003F07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45925" w14:textId="77777777" w:rsidR="0060000C" w:rsidRDefault="006000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BCD71" w14:textId="77777777" w:rsidR="0060000C" w:rsidRDefault="0060000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D1340" w14:textId="7E2725DC" w:rsidR="00CF0672" w:rsidRPr="003F075D" w:rsidRDefault="00CF0672">
    <w:pPr>
      <w:pStyle w:val="Footer"/>
      <w:rPr>
        <w:rFonts w:ascii="Arial" w:hAnsi="Arial" w:cs="Arial"/>
        <w:i/>
        <w:sz w:val="20"/>
        <w:szCs w:val="20"/>
      </w:rPr>
    </w:pPr>
    <w:r w:rsidRPr="00E977D3">
      <w:rPr>
        <w:rFonts w:ascii="Arial" w:hAnsi="Arial" w:cs="Arial"/>
        <w:i/>
        <w:sz w:val="20"/>
        <w:szCs w:val="20"/>
      </w:rPr>
      <w:t>Materials adapted from University of Wisconsin-Extension’s Safe and Healthy Food Pantries Project</w:t>
    </w:r>
    <w:r w:rsidR="000D5B6F">
      <w:rPr>
        <w:rFonts w:ascii="Arial" w:hAnsi="Arial" w:cs="Arial"/>
        <w:i/>
        <w:sz w:val="20"/>
        <w:szCs w:val="20"/>
      </w:rPr>
      <w:t xml:space="preserve"> and Antigo Community Food Pantry’s Nutrition Policy (Antigo, WI)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4F22A" w14:textId="77777777" w:rsidR="00272EC7" w:rsidRDefault="00272EC7" w:rsidP="003F075D">
      <w:pPr>
        <w:spacing w:after="0" w:line="240" w:lineRule="auto"/>
      </w:pPr>
      <w:r>
        <w:separator/>
      </w:r>
    </w:p>
  </w:footnote>
  <w:footnote w:type="continuationSeparator" w:id="0">
    <w:p w14:paraId="36BD2D32" w14:textId="77777777" w:rsidR="00272EC7" w:rsidRDefault="00272EC7" w:rsidP="003F07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A7797" w14:textId="77777777" w:rsidR="0060000C" w:rsidRDefault="006000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D6513" w14:textId="05B0C222" w:rsidR="00A31856" w:rsidRDefault="0060000C" w:rsidP="0060000C">
    <w:pPr>
      <w:pStyle w:val="Header"/>
      <w:jc w:val="right"/>
    </w:pPr>
    <w:r>
      <w:rPr>
        <w:noProof/>
      </w:rPr>
      <w:drawing>
        <wp:inline distT="0" distB="0" distL="0" distR="0" wp14:anchorId="67B7E4AC" wp14:editId="50942F2A">
          <wp:extent cx="1426044" cy="521335"/>
          <wp:effectExtent l="0" t="0" r="0" b="0"/>
          <wp:docPr id="8" name="Picture 8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0724" cy="5303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691452DD" wp14:editId="37335249">
          <wp:extent cx="1648474" cy="515620"/>
          <wp:effectExtent l="0" t="0" r="0" b="0"/>
          <wp:docPr id="9" name="Picture 9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Text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2416" cy="5199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BD4C5" w14:textId="690362C1" w:rsidR="00DD74D3" w:rsidRDefault="00AF5A76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465194D" wp14:editId="266FB123">
          <wp:simplePos x="0" y="0"/>
          <wp:positionH relativeFrom="column">
            <wp:posOffset>3451860</wp:posOffset>
          </wp:positionH>
          <wp:positionV relativeFrom="paragraph">
            <wp:posOffset>-248920</wp:posOffset>
          </wp:positionV>
          <wp:extent cx="2964180" cy="699324"/>
          <wp:effectExtent l="0" t="0" r="7620" b="5715"/>
          <wp:wrapTight wrapText="bothSides">
            <wp:wrapPolygon edited="0">
              <wp:start x="0" y="0"/>
              <wp:lineTo x="0" y="21188"/>
              <wp:lineTo x="21517" y="21188"/>
              <wp:lineTo x="21517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4180" cy="6993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6E28E74" w14:textId="702F7E0B" w:rsidR="00DD74D3" w:rsidRDefault="00DD74D3" w:rsidP="00AF5A76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40B1A"/>
    <w:multiLevelType w:val="hybridMultilevel"/>
    <w:tmpl w:val="11A40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A6A5A"/>
    <w:multiLevelType w:val="hybridMultilevel"/>
    <w:tmpl w:val="B218B0AA"/>
    <w:lvl w:ilvl="0" w:tplc="EBDC1D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E1F32"/>
    <w:multiLevelType w:val="hybridMultilevel"/>
    <w:tmpl w:val="EF60ECD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9C84A57"/>
    <w:multiLevelType w:val="hybridMultilevel"/>
    <w:tmpl w:val="72361C50"/>
    <w:lvl w:ilvl="0" w:tplc="87D6C23A">
      <w:start w:val="1"/>
      <w:numFmt w:val="lowerLetter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AA72C54"/>
    <w:multiLevelType w:val="hybridMultilevel"/>
    <w:tmpl w:val="3FDA0618"/>
    <w:lvl w:ilvl="0" w:tplc="FE92CEB2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1C11746B"/>
    <w:multiLevelType w:val="hybridMultilevel"/>
    <w:tmpl w:val="78942E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786738"/>
    <w:multiLevelType w:val="hybridMultilevel"/>
    <w:tmpl w:val="A9386E52"/>
    <w:lvl w:ilvl="0" w:tplc="EBDC1D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7043BA"/>
    <w:multiLevelType w:val="hybridMultilevel"/>
    <w:tmpl w:val="E5FEE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3A38D8"/>
    <w:multiLevelType w:val="hybridMultilevel"/>
    <w:tmpl w:val="C5F6F7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563A1D"/>
    <w:multiLevelType w:val="hybridMultilevel"/>
    <w:tmpl w:val="75966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4F0C40"/>
    <w:multiLevelType w:val="hybridMultilevel"/>
    <w:tmpl w:val="5F640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D46855"/>
    <w:multiLevelType w:val="hybridMultilevel"/>
    <w:tmpl w:val="B66AA660"/>
    <w:lvl w:ilvl="0" w:tplc="E6BC44E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B52DE4"/>
    <w:multiLevelType w:val="hybridMultilevel"/>
    <w:tmpl w:val="6882A4BA"/>
    <w:lvl w:ilvl="0" w:tplc="BC8CC85E">
      <w:start w:val="1"/>
      <w:numFmt w:val="lowerLetter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4732E3F"/>
    <w:multiLevelType w:val="hybridMultilevel"/>
    <w:tmpl w:val="DC14A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5892377">
    <w:abstractNumId w:val="10"/>
  </w:num>
  <w:num w:numId="2" w16cid:durableId="1250431676">
    <w:abstractNumId w:val="3"/>
  </w:num>
  <w:num w:numId="3" w16cid:durableId="466166593">
    <w:abstractNumId w:val="0"/>
  </w:num>
  <w:num w:numId="4" w16cid:durableId="506212847">
    <w:abstractNumId w:val="9"/>
  </w:num>
  <w:num w:numId="5" w16cid:durableId="333341713">
    <w:abstractNumId w:val="13"/>
  </w:num>
  <w:num w:numId="6" w16cid:durableId="199124708">
    <w:abstractNumId w:val="4"/>
  </w:num>
  <w:num w:numId="7" w16cid:durableId="1753620859">
    <w:abstractNumId w:val="6"/>
  </w:num>
  <w:num w:numId="8" w16cid:durableId="1914124699">
    <w:abstractNumId w:val="1"/>
  </w:num>
  <w:num w:numId="9" w16cid:durableId="2137526202">
    <w:abstractNumId w:val="8"/>
  </w:num>
  <w:num w:numId="10" w16cid:durableId="929461895">
    <w:abstractNumId w:val="5"/>
  </w:num>
  <w:num w:numId="11" w16cid:durableId="1949193061">
    <w:abstractNumId w:val="2"/>
  </w:num>
  <w:num w:numId="12" w16cid:durableId="717826165">
    <w:abstractNumId w:val="11"/>
  </w:num>
  <w:num w:numId="13" w16cid:durableId="1451824445">
    <w:abstractNumId w:val="7"/>
  </w:num>
  <w:num w:numId="14" w16cid:durableId="17168528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962"/>
    <w:rsid w:val="000D5B6F"/>
    <w:rsid w:val="00136B67"/>
    <w:rsid w:val="00171527"/>
    <w:rsid w:val="00246ECB"/>
    <w:rsid w:val="00264E05"/>
    <w:rsid w:val="00272EC7"/>
    <w:rsid w:val="002D1816"/>
    <w:rsid w:val="002E2962"/>
    <w:rsid w:val="002E3201"/>
    <w:rsid w:val="00301560"/>
    <w:rsid w:val="00337C15"/>
    <w:rsid w:val="00344F1C"/>
    <w:rsid w:val="003949F0"/>
    <w:rsid w:val="003F075D"/>
    <w:rsid w:val="004256D1"/>
    <w:rsid w:val="004634AA"/>
    <w:rsid w:val="004E640D"/>
    <w:rsid w:val="00503AFA"/>
    <w:rsid w:val="005173E7"/>
    <w:rsid w:val="00570774"/>
    <w:rsid w:val="005F28B4"/>
    <w:rsid w:val="005F4733"/>
    <w:rsid w:val="0060000C"/>
    <w:rsid w:val="00611AC4"/>
    <w:rsid w:val="006E2D97"/>
    <w:rsid w:val="006E662E"/>
    <w:rsid w:val="007416DE"/>
    <w:rsid w:val="00785092"/>
    <w:rsid w:val="00785801"/>
    <w:rsid w:val="007D0A68"/>
    <w:rsid w:val="00867C51"/>
    <w:rsid w:val="008917B2"/>
    <w:rsid w:val="008B1DFC"/>
    <w:rsid w:val="008B2803"/>
    <w:rsid w:val="008E1838"/>
    <w:rsid w:val="008F56E7"/>
    <w:rsid w:val="00915A2B"/>
    <w:rsid w:val="009908AC"/>
    <w:rsid w:val="009A3377"/>
    <w:rsid w:val="00A15BDD"/>
    <w:rsid w:val="00A31856"/>
    <w:rsid w:val="00A47F04"/>
    <w:rsid w:val="00A51F50"/>
    <w:rsid w:val="00A7388C"/>
    <w:rsid w:val="00AE4964"/>
    <w:rsid w:val="00AE6A40"/>
    <w:rsid w:val="00AF5A76"/>
    <w:rsid w:val="00B13851"/>
    <w:rsid w:val="00B400BA"/>
    <w:rsid w:val="00B512FA"/>
    <w:rsid w:val="00BB7962"/>
    <w:rsid w:val="00BE0B33"/>
    <w:rsid w:val="00BE2C8A"/>
    <w:rsid w:val="00BE74AA"/>
    <w:rsid w:val="00C60D43"/>
    <w:rsid w:val="00CF0672"/>
    <w:rsid w:val="00D207F7"/>
    <w:rsid w:val="00D93907"/>
    <w:rsid w:val="00DC6242"/>
    <w:rsid w:val="00DD74D3"/>
    <w:rsid w:val="00E175E5"/>
    <w:rsid w:val="00E777F1"/>
    <w:rsid w:val="00F143C5"/>
    <w:rsid w:val="00F44648"/>
    <w:rsid w:val="00F608C6"/>
    <w:rsid w:val="00F74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FB7835"/>
  <w15:chartTrackingRefBased/>
  <w15:docId w15:val="{07C4D5B5-8536-4152-9147-E1472173B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E3201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8F56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F56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F56E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56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56E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56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56E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F07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075D"/>
  </w:style>
  <w:style w:type="paragraph" w:styleId="Footer">
    <w:name w:val="footer"/>
    <w:basedOn w:val="Normal"/>
    <w:link w:val="FooterChar"/>
    <w:uiPriority w:val="99"/>
    <w:unhideWhenUsed/>
    <w:rsid w:val="003F07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075D"/>
  </w:style>
  <w:style w:type="paragraph" w:styleId="ListParagraph">
    <w:name w:val="List Paragraph"/>
    <w:basedOn w:val="Normal"/>
    <w:uiPriority w:val="34"/>
    <w:qFormat/>
    <w:rsid w:val="009908A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608C6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D5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xlpa">
    <w:name w:val="_04xlpa"/>
    <w:basedOn w:val="Normal"/>
    <w:rsid w:val="00AF5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ungerandhealth.feedingamerica.org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at-move-save.extension.illinois.edu/about/contact-us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hungerandhealth.feedingamerica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at-move-save.extension.illinois.edu/about/contact-us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631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Nikolaus, Cassandra J</dc:creator>
  <cp:keywords/>
  <dc:description/>
  <cp:lastModifiedBy>Swaar, Kayla Nicole</cp:lastModifiedBy>
  <cp:revision>2</cp:revision>
  <cp:lastPrinted>2018-05-23T14:00:00Z</cp:lastPrinted>
  <dcterms:created xsi:type="dcterms:W3CDTF">2022-10-04T17:36:00Z</dcterms:created>
  <dcterms:modified xsi:type="dcterms:W3CDTF">2022-10-04T17:36:00Z</dcterms:modified>
</cp:coreProperties>
</file>